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2" w:rsidRPr="004E7842" w:rsidRDefault="004E7842" w:rsidP="002C05A2">
      <w:pPr>
        <w:spacing w:after="0"/>
        <w:rPr>
          <w:b/>
          <w:sz w:val="32"/>
        </w:rPr>
      </w:pPr>
      <w:r w:rsidRPr="004E7842">
        <w:rPr>
          <w:b/>
          <w:sz w:val="32"/>
        </w:rPr>
        <w:t>Uvod u Gradjansko pravo</w:t>
      </w:r>
    </w:p>
    <w:p w:rsidR="004E7842" w:rsidRPr="004E7842" w:rsidRDefault="004E7842" w:rsidP="002C05A2">
      <w:pPr>
        <w:spacing w:after="0"/>
        <w:rPr>
          <w:b/>
          <w:sz w:val="28"/>
        </w:rPr>
      </w:pPr>
      <w:r w:rsidRPr="004E7842">
        <w:rPr>
          <w:b/>
          <w:sz w:val="28"/>
        </w:rPr>
        <w:t>GLAVA 1</w:t>
      </w:r>
    </w:p>
    <w:p w:rsidR="004E7842" w:rsidRDefault="004E7842" w:rsidP="002C05A2">
      <w:pPr>
        <w:spacing w:after="0"/>
        <w:rPr>
          <w:b/>
        </w:rPr>
      </w:pPr>
    </w:p>
    <w:p w:rsidR="008E47BD" w:rsidRDefault="00902B7F" w:rsidP="002C05A2">
      <w:pPr>
        <w:spacing w:after="0"/>
      </w:pPr>
      <w:r w:rsidRPr="007C27DA">
        <w:rPr>
          <w:b/>
        </w:rPr>
        <w:t>Gradjansko pravo</w:t>
      </w:r>
      <w:r>
        <w:t xml:space="preserve"> je porodica pravnih grana, izmedju kojih postoje razlike ali I cinjenice srodnosti (predmet</w:t>
      </w:r>
      <w:proofErr w:type="gramStart"/>
      <w:r>
        <w:t>,metod,itd</w:t>
      </w:r>
      <w:proofErr w:type="gramEnd"/>
      <w:r>
        <w:t>.) koje daju osnova za sistematizovanje u jednu takvu cjelinu.</w:t>
      </w:r>
    </w:p>
    <w:p w:rsidR="00902B7F" w:rsidRDefault="00902B7F" w:rsidP="002C05A2">
      <w:pPr>
        <w:spacing w:after="0"/>
      </w:pPr>
      <w:proofErr w:type="gramStart"/>
      <w:r w:rsidRPr="007C27DA">
        <w:rPr>
          <w:b/>
        </w:rPr>
        <w:t>Imovinsko pravo</w:t>
      </w:r>
      <w:r>
        <w:t xml:space="preserve"> je dio privatnog prava koje uredjuje imovinska subjektivna prava.</w:t>
      </w:r>
      <w:proofErr w:type="gramEnd"/>
    </w:p>
    <w:p w:rsidR="007C27DA" w:rsidRDefault="007C27DA" w:rsidP="002C05A2">
      <w:pPr>
        <w:spacing w:after="0"/>
      </w:pPr>
    </w:p>
    <w:p w:rsidR="00902B7F" w:rsidRDefault="00902B7F" w:rsidP="002C05A2">
      <w:pPr>
        <w:spacing w:after="0"/>
      </w:pPr>
      <w:r>
        <w:t>Gradjansko pravo karakterisu 3 procesa:</w:t>
      </w:r>
    </w:p>
    <w:p w:rsidR="00902B7F" w:rsidRDefault="00902B7F" w:rsidP="002C05A2">
      <w:pPr>
        <w:pStyle w:val="ListParagraph"/>
        <w:numPr>
          <w:ilvl w:val="0"/>
          <w:numId w:val="1"/>
        </w:numPr>
        <w:spacing w:after="0"/>
        <w:ind w:left="0"/>
      </w:pPr>
      <w:r w:rsidRPr="007C27DA">
        <w:rPr>
          <w:b/>
        </w:rPr>
        <w:t>Socijalizacija</w:t>
      </w:r>
      <w:r>
        <w:t xml:space="preserve">- premjestanje naglaska </w:t>
      </w:r>
      <w:proofErr w:type="gramStart"/>
      <w:r>
        <w:t>sa</w:t>
      </w:r>
      <w:proofErr w:type="gramEnd"/>
      <w:r>
        <w:t xml:space="preserve"> individualnih na drustvene interese (zabrana zloupotrebe prava, ogranicenje slobode ugovarnaja, ogranicenje prava raspolaganja, nametanje odgovornosti bez krivice idr.)</w:t>
      </w:r>
    </w:p>
    <w:p w:rsidR="00902B7F" w:rsidRDefault="00902B7F" w:rsidP="002C05A2">
      <w:pPr>
        <w:pStyle w:val="ListParagraph"/>
        <w:numPr>
          <w:ilvl w:val="0"/>
          <w:numId w:val="1"/>
        </w:numPr>
        <w:spacing w:after="0"/>
        <w:ind w:left="0"/>
      </w:pPr>
      <w:r w:rsidRPr="007C27DA">
        <w:rPr>
          <w:b/>
        </w:rPr>
        <w:t>Moralizacija</w:t>
      </w:r>
      <w:r>
        <w:t xml:space="preserve"> – prozimanje etickih i pravnih pravila pri shvatanju</w:t>
      </w:r>
      <w:proofErr w:type="gramStart"/>
      <w:r>
        <w:t>,primjeni</w:t>
      </w:r>
      <w:proofErr w:type="gramEnd"/>
      <w:r>
        <w:t xml:space="preserve"> i naucnom tumacenju gradjanskopravnih normi. Proces je zasnovan </w:t>
      </w:r>
      <w:proofErr w:type="gramStart"/>
      <w:r>
        <w:t>na</w:t>
      </w:r>
      <w:proofErr w:type="gramEnd"/>
      <w:r>
        <w:t xml:space="preserve"> nacelu savjesnosti i postenja.</w:t>
      </w:r>
    </w:p>
    <w:p w:rsidR="00902B7F" w:rsidRDefault="00902B7F" w:rsidP="002C05A2">
      <w:pPr>
        <w:pStyle w:val="ListParagraph"/>
        <w:numPr>
          <w:ilvl w:val="0"/>
          <w:numId w:val="1"/>
        </w:numPr>
        <w:spacing w:after="0"/>
        <w:ind w:left="0"/>
      </w:pPr>
      <w:r w:rsidRPr="007C27DA">
        <w:rPr>
          <w:b/>
        </w:rPr>
        <w:t>Komercijalizacija</w:t>
      </w:r>
      <w:r>
        <w:t>- proiranje principa trgovinskog prava u gradjansko pravo.</w:t>
      </w:r>
    </w:p>
    <w:p w:rsidR="007C27DA" w:rsidRDefault="007C27DA" w:rsidP="002C05A2">
      <w:pPr>
        <w:spacing w:after="0"/>
      </w:pPr>
    </w:p>
    <w:p w:rsidR="007C27DA" w:rsidRDefault="00902B7F" w:rsidP="002C05A2">
      <w:pPr>
        <w:spacing w:after="0"/>
      </w:pPr>
      <w:r w:rsidRPr="007C27DA">
        <w:rPr>
          <w:b/>
        </w:rPr>
        <w:t>Opsti dio gradjanskog prava</w:t>
      </w:r>
      <w:r>
        <w:t xml:space="preserve"> je dio koji sadrzi pojmove, norme, institute koji su zajednicki za neke </w:t>
      </w:r>
      <w:proofErr w:type="gramStart"/>
      <w:r>
        <w:t>ili</w:t>
      </w:r>
      <w:proofErr w:type="gramEnd"/>
      <w:r>
        <w:t xml:space="preserve"> sve djelove gradjanskog prava.</w:t>
      </w:r>
    </w:p>
    <w:p w:rsidR="00902B7F" w:rsidRDefault="00902B7F" w:rsidP="002C05A2">
      <w:pPr>
        <w:spacing w:after="0"/>
      </w:pPr>
      <w:r w:rsidRPr="007C27DA">
        <w:rPr>
          <w:b/>
        </w:rPr>
        <w:t>Glavni sastojci opsteg dijela</w:t>
      </w:r>
      <w:r>
        <w:t xml:space="preserve"> su: izvori prava, fizicka i pravna lica, subjektivna prava, imovina, pravne cinjenice, zastupnistvo, vrsenje i zastita prava.</w:t>
      </w:r>
    </w:p>
    <w:p w:rsidR="007C27DA" w:rsidRDefault="007C27DA" w:rsidP="002C05A2">
      <w:pPr>
        <w:spacing w:after="0"/>
      </w:pPr>
    </w:p>
    <w:p w:rsidR="00902B7F" w:rsidRDefault="00902B7F" w:rsidP="002C05A2">
      <w:pPr>
        <w:spacing w:after="0"/>
      </w:pPr>
      <w:proofErr w:type="gramStart"/>
      <w:r w:rsidRPr="007C27DA">
        <w:rPr>
          <w:b/>
        </w:rPr>
        <w:t>Normama oblig.</w:t>
      </w:r>
      <w:proofErr w:type="gramEnd"/>
      <w:r w:rsidRPr="007C27DA">
        <w:rPr>
          <w:b/>
        </w:rPr>
        <w:t xml:space="preserve"> </w:t>
      </w:r>
      <w:proofErr w:type="gramStart"/>
      <w:r w:rsidR="007C27DA">
        <w:rPr>
          <w:b/>
        </w:rPr>
        <w:t>p</w:t>
      </w:r>
      <w:r w:rsidRPr="007C27DA">
        <w:rPr>
          <w:b/>
        </w:rPr>
        <w:t>rava</w:t>
      </w:r>
      <w:proofErr w:type="gramEnd"/>
      <w:r>
        <w:t xml:space="preserve"> utvrdjuje se pravni promet inter vivos. Ove norme posebno uredjuju odnose: osnovna nacela, nastanak, dejstvo, prestanak, opsta pravila pojedinih izvora obligacija i pravila o pojedinim obligacionim ugovorima.</w:t>
      </w:r>
    </w:p>
    <w:p w:rsidR="007C27DA" w:rsidRDefault="007C27DA" w:rsidP="002C05A2">
      <w:pPr>
        <w:spacing w:after="0"/>
      </w:pPr>
    </w:p>
    <w:p w:rsidR="007C27DA" w:rsidRDefault="00902B7F" w:rsidP="002C05A2">
      <w:pPr>
        <w:spacing w:after="0"/>
      </w:pPr>
      <w:r w:rsidRPr="007C27DA">
        <w:rPr>
          <w:b/>
        </w:rPr>
        <w:t>Stv</w:t>
      </w:r>
      <w:r w:rsidR="007C27DA">
        <w:rPr>
          <w:b/>
        </w:rPr>
        <w:t>ar</w:t>
      </w:r>
      <w:r w:rsidRPr="007C27DA">
        <w:rPr>
          <w:b/>
        </w:rPr>
        <w:t xml:space="preserve">na prava </w:t>
      </w:r>
      <w:r>
        <w:t xml:space="preserve">su zakonom odredjena i zasticena prava njihovih imalaca da neposredno vrse pravnu vlast </w:t>
      </w:r>
      <w:proofErr w:type="gramStart"/>
      <w:r>
        <w:t>nad</w:t>
      </w:r>
      <w:proofErr w:type="gramEnd"/>
      <w:r>
        <w:t xml:space="preserve"> pojedinacno odredjenim stvarima uz mogucnost da je suprostave trecim licima. </w:t>
      </w:r>
    </w:p>
    <w:p w:rsidR="00902B7F" w:rsidRDefault="00902B7F" w:rsidP="002C05A2">
      <w:pPr>
        <w:spacing w:after="0"/>
      </w:pPr>
      <w:r w:rsidRPr="007C27DA">
        <w:rPr>
          <w:b/>
        </w:rPr>
        <w:t>Stvarna prava se dijele</w:t>
      </w:r>
      <w:r>
        <w:t xml:space="preserve"> </w:t>
      </w:r>
      <w:proofErr w:type="gramStart"/>
      <w:r>
        <w:t>na :</w:t>
      </w:r>
      <w:proofErr w:type="gramEnd"/>
      <w:r>
        <w:t xml:space="preserve"> 1. Stvarna prava koriscenja, 2. Stvarna prava garacnije.</w:t>
      </w:r>
    </w:p>
    <w:p w:rsidR="00902B7F" w:rsidRDefault="00902B7F" w:rsidP="002C05A2">
      <w:pPr>
        <w:spacing w:after="0"/>
      </w:pPr>
      <w:r w:rsidRPr="007C27DA">
        <w:rPr>
          <w:b/>
          <w:i/>
        </w:rPr>
        <w:t>Stvarna prava koriscenja</w:t>
      </w:r>
      <w:r>
        <w:t xml:space="preserve"> se dijele </w:t>
      </w:r>
      <w:proofErr w:type="gramStart"/>
      <w:r>
        <w:t>na</w:t>
      </w:r>
      <w:proofErr w:type="gramEnd"/>
      <w:r>
        <w:t xml:space="preserve"> pravo svojine i stvarna prava na tudjim stvarima, a </w:t>
      </w:r>
      <w:r w:rsidRPr="007C27DA">
        <w:rPr>
          <w:b/>
          <w:i/>
        </w:rPr>
        <w:t>stvarna prava garancije na zalogu</w:t>
      </w:r>
      <w:r>
        <w:t xml:space="preserve">, hipoteku i fiducijarnu </w:t>
      </w:r>
      <w:r w:rsidR="00FF37BA">
        <w:t>svojinu</w:t>
      </w:r>
    </w:p>
    <w:p w:rsidR="007C27DA" w:rsidRDefault="007C27DA" w:rsidP="002C05A2">
      <w:pPr>
        <w:spacing w:after="0"/>
      </w:pPr>
    </w:p>
    <w:p w:rsidR="00FF37BA" w:rsidRDefault="00FF37BA" w:rsidP="002C05A2">
      <w:pPr>
        <w:spacing w:after="0"/>
      </w:pPr>
      <w:proofErr w:type="gramStart"/>
      <w:r w:rsidRPr="007C27DA">
        <w:rPr>
          <w:b/>
        </w:rPr>
        <w:t>Porodicno pravo</w:t>
      </w:r>
      <w:r>
        <w:t xml:space="preserve"> predstavlja sistem normi kojim se uredjuju licni i imovinski odnosi izmedju clanova prodoice, a koji pretezno proizilaze iz braka.</w:t>
      </w:r>
      <w:proofErr w:type="gramEnd"/>
      <w:r>
        <w:t xml:space="preserve"> </w:t>
      </w:r>
      <w:r w:rsidRPr="007C27DA">
        <w:rPr>
          <w:b/>
        </w:rPr>
        <w:t>Porodicno pravo se dijeli</w:t>
      </w:r>
      <w:r>
        <w:t xml:space="preserve"> </w:t>
      </w:r>
      <w:proofErr w:type="gramStart"/>
      <w:r>
        <w:t>na :</w:t>
      </w:r>
      <w:proofErr w:type="gramEnd"/>
      <w:r>
        <w:t xml:space="preserve"> bracno pravo, roditeljsko(srodnicko) i starateljsko.</w:t>
      </w:r>
    </w:p>
    <w:p w:rsidR="007C27DA" w:rsidRDefault="007C27DA" w:rsidP="002C05A2">
      <w:pPr>
        <w:spacing w:after="0"/>
      </w:pPr>
    </w:p>
    <w:p w:rsidR="007C27DA" w:rsidRDefault="00FF37BA" w:rsidP="002C05A2">
      <w:pPr>
        <w:spacing w:after="0"/>
      </w:pPr>
      <w:r w:rsidRPr="007C27DA">
        <w:rPr>
          <w:b/>
        </w:rPr>
        <w:t>Metod gradjanskog prava</w:t>
      </w:r>
      <w:r>
        <w:t xml:space="preserve"> je misaoni lo</w:t>
      </w:r>
      <w:r w:rsidR="007C27DA">
        <w:t>gicki postupak kojim se gradjansko p</w:t>
      </w:r>
      <w:r>
        <w:t xml:space="preserve">ravne norme formulisu, saznaju, primjenjuju </w:t>
      </w:r>
      <w:proofErr w:type="gramStart"/>
      <w:r>
        <w:t>ili</w:t>
      </w:r>
      <w:proofErr w:type="gramEnd"/>
      <w:r>
        <w:t xml:space="preserve"> naucno ispituju. </w:t>
      </w:r>
    </w:p>
    <w:p w:rsidR="00FF37BA" w:rsidRDefault="00FF37BA" w:rsidP="002C05A2">
      <w:pPr>
        <w:spacing w:after="0"/>
      </w:pPr>
      <w:r w:rsidRPr="007C27DA">
        <w:rPr>
          <w:b/>
        </w:rPr>
        <w:t>Nacela u kojima se ovaj metod izrazava</w:t>
      </w:r>
      <w:r>
        <w:t>:</w:t>
      </w:r>
    </w:p>
    <w:p w:rsidR="00FF37BA" w:rsidRDefault="00FF37BA" w:rsidP="002C05A2">
      <w:pPr>
        <w:pStyle w:val="ListParagraph"/>
        <w:numPr>
          <w:ilvl w:val="0"/>
          <w:numId w:val="2"/>
        </w:numPr>
        <w:spacing w:after="0"/>
        <w:ind w:left="0"/>
      </w:pPr>
      <w:r w:rsidRPr="007C27DA">
        <w:rPr>
          <w:b/>
        </w:rPr>
        <w:t>Ravnopravnost</w:t>
      </w:r>
      <w:r>
        <w:t xml:space="preserve"> – Strane u gradjanskopravnom odnosu su stavljene u jednaki polozaj saglasno nacelu jednakosti stranaka i ravnopravnosti njihovih volja (koordinirajuci polozaj strana)</w:t>
      </w:r>
    </w:p>
    <w:p w:rsidR="004E7842" w:rsidRDefault="004E7842" w:rsidP="004E7842">
      <w:pPr>
        <w:pStyle w:val="ListParagraph"/>
        <w:spacing w:after="0"/>
        <w:ind w:left="0"/>
      </w:pPr>
    </w:p>
    <w:p w:rsidR="00FF37BA" w:rsidRDefault="00FF37BA" w:rsidP="004E7842">
      <w:pPr>
        <w:pStyle w:val="ListParagraph"/>
        <w:numPr>
          <w:ilvl w:val="0"/>
          <w:numId w:val="2"/>
        </w:numPr>
        <w:spacing w:after="0"/>
        <w:ind w:left="0"/>
      </w:pPr>
      <w:r w:rsidRPr="004E7842">
        <w:rPr>
          <w:b/>
        </w:rPr>
        <w:lastRenderedPageBreak/>
        <w:t>Autonomija volja</w:t>
      </w:r>
      <w:r>
        <w:t xml:space="preserve"> – Nacelo po kojem je individualna volja osnov zasnivanja </w:t>
      </w:r>
      <w:proofErr w:type="gramStart"/>
      <w:r>
        <w:t>ili</w:t>
      </w:r>
      <w:proofErr w:type="gramEnd"/>
      <w:r>
        <w:t xml:space="preserve"> uredjenja pravnih odnosa u gradjanskom pravu. Pravni teoreticari koji smatraju da je volja pojedinca osnov prava zastupaju stanoviste da gradjansko pravo pociva </w:t>
      </w:r>
      <w:proofErr w:type="gramStart"/>
      <w:r>
        <w:t>na</w:t>
      </w:r>
      <w:proofErr w:type="gramEnd"/>
      <w:r>
        <w:t xml:space="preserve"> </w:t>
      </w:r>
      <w:r w:rsidRPr="004E7842">
        <w:rPr>
          <w:b/>
        </w:rPr>
        <w:t>4 stuba</w:t>
      </w:r>
      <w:r>
        <w:t>: 1. Sloboda licnosti, 2. Slovodna svojina, 3. Slovoda testamentarnog raspolaganja, 4. Sloboda zakljucivanja ugovora (ovo najvise dolazi do izrazaja kod nacela autonomije volja).</w:t>
      </w:r>
    </w:p>
    <w:p w:rsidR="00FF37BA" w:rsidRDefault="00FF37BA" w:rsidP="002C05A2">
      <w:pPr>
        <w:pStyle w:val="ListParagraph"/>
        <w:numPr>
          <w:ilvl w:val="0"/>
          <w:numId w:val="2"/>
        </w:numPr>
        <w:spacing w:after="0"/>
        <w:ind w:left="0"/>
      </w:pPr>
      <w:r w:rsidRPr="007C27DA">
        <w:rPr>
          <w:b/>
        </w:rPr>
        <w:t>Prometljivost</w:t>
      </w:r>
      <w:r>
        <w:t xml:space="preserve"> – je podobnost gradjanskih prava da </w:t>
      </w:r>
      <w:proofErr w:type="gramStart"/>
      <w:r>
        <w:t>sa</w:t>
      </w:r>
      <w:proofErr w:type="gramEnd"/>
      <w:r>
        <w:t xml:space="preserve"> svojih imalaca prelaze na druga lica. Subjektivna gradjanska prava su po pravilu prenosiva (ne sva). Neprenosiva gradjanska prava su sva neimovinska, strogo vezana za licnost </w:t>
      </w:r>
      <w:proofErr w:type="gramStart"/>
      <w:r>
        <w:t>ali</w:t>
      </w:r>
      <w:proofErr w:type="gramEnd"/>
      <w:r>
        <w:t xml:space="preserve"> i neka imovinska.</w:t>
      </w:r>
    </w:p>
    <w:p w:rsidR="00FF37BA" w:rsidRDefault="00FF37BA" w:rsidP="002C05A2">
      <w:pPr>
        <w:pStyle w:val="ListParagraph"/>
        <w:numPr>
          <w:ilvl w:val="0"/>
          <w:numId w:val="2"/>
        </w:numPr>
        <w:spacing w:after="0"/>
        <w:ind w:left="0"/>
      </w:pPr>
      <w:r w:rsidRPr="007C27DA">
        <w:rPr>
          <w:b/>
        </w:rPr>
        <w:t>Imovinske sankcije</w:t>
      </w:r>
      <w:r>
        <w:t xml:space="preserve"> – sankcija je vid pravno organizovane prinude koja se vrsi </w:t>
      </w:r>
      <w:proofErr w:type="gramStart"/>
      <w:r>
        <w:t>nad</w:t>
      </w:r>
      <w:proofErr w:type="gramEnd"/>
      <w:r>
        <w:t xml:space="preserve"> licem kako bi se licna dobra ili imovina drugog lica doveli u ono stanje kakvo je bilo prije ugrozavanja ili povrede prava. Zajednicko svim sankcijama u gradjanskom pravu je njihovo opste restitutivno usmjerenje. One nemaju za cilj prostu, vec </w:t>
      </w:r>
      <w:r w:rsidRPr="007C27DA">
        <w:rPr>
          <w:i/>
        </w:rPr>
        <w:t>progresivnu restituciju</w:t>
      </w:r>
      <w:r>
        <w:t xml:space="preserve"> (naknadu stvarne stete i izmakle dobiti). Sankcija u gradjanskom pravu je pretezno imovinske prirode. Najcesce podrazumijeva naknadu stete kao nacin saniranja prouzrokovane stete novcanim ekvivalentom. Moze biti naknada imovinske (stvarna steta, izmakla dobit) i neimovinske (satisfakcija) stete.</w:t>
      </w:r>
    </w:p>
    <w:p w:rsidR="00FF37BA" w:rsidRDefault="00FF37BA" w:rsidP="002C05A2">
      <w:pPr>
        <w:pStyle w:val="ListParagraph"/>
        <w:spacing w:after="0"/>
        <w:ind w:left="0"/>
      </w:pPr>
      <w:r w:rsidRPr="007C27DA">
        <w:rPr>
          <w:b/>
        </w:rPr>
        <w:t>Druge sankcije</w:t>
      </w:r>
      <w:r>
        <w:t xml:space="preserve">: restitucija, zabrana povracaja u predjasnje stanje, oduzimanje </w:t>
      </w:r>
      <w:r w:rsidR="00D155A3">
        <w:t>predmeta</w:t>
      </w:r>
      <w:r>
        <w:t xml:space="preserve"> u korist humanitarne organizacije</w:t>
      </w:r>
      <w:r w:rsidR="00D155A3">
        <w:t xml:space="preserve">, stavljanje van snage pravnog </w:t>
      </w:r>
      <w:proofErr w:type="gramStart"/>
      <w:r w:rsidR="00D155A3">
        <w:t>posla(</w:t>
      </w:r>
      <w:proofErr w:type="gramEnd"/>
      <w:r w:rsidR="00D155A3">
        <w:t>ponistaj)</w:t>
      </w:r>
    </w:p>
    <w:p w:rsidR="007C27DA" w:rsidRDefault="007C27DA" w:rsidP="002C05A2">
      <w:pPr>
        <w:spacing w:after="0"/>
      </w:pPr>
    </w:p>
    <w:p w:rsidR="00D155A3" w:rsidRDefault="00D155A3" w:rsidP="002C05A2">
      <w:pPr>
        <w:spacing w:after="0"/>
      </w:pPr>
      <w:proofErr w:type="gramStart"/>
      <w:r w:rsidRPr="007C27DA">
        <w:rPr>
          <w:b/>
        </w:rPr>
        <w:t>Uporedno gradjansko pravo</w:t>
      </w:r>
      <w:r>
        <w:t xml:space="preserve"> je uporedno, pravno vazece, gradjansko pravo raznih zemalja.</w:t>
      </w:r>
      <w:proofErr w:type="gramEnd"/>
      <w:r>
        <w:t xml:space="preserve"> Primjenjujuci uporednopravni metod dolazi do prodora socijalnih i kulturnih ustanova drugih zemalja u nacionalno zakonodavstvo. </w:t>
      </w:r>
      <w:proofErr w:type="gramStart"/>
      <w:r>
        <w:t>Ono prosiruje i obogacijue zalihe rjesenja.</w:t>
      </w:r>
      <w:proofErr w:type="gramEnd"/>
      <w:r>
        <w:t xml:space="preserve"> S obzirom </w:t>
      </w:r>
      <w:proofErr w:type="gramStart"/>
      <w:r>
        <w:t>na</w:t>
      </w:r>
      <w:proofErr w:type="gramEnd"/>
      <w:r>
        <w:t xml:space="preserve"> izvore, prihvatanju ideje kodifikacije, stilu, osnovnim institutima, nase gradjansko pravo i pravna nauka spadaju u romansko-germanski krug pravnih sistema. U zavisnosti </w:t>
      </w:r>
      <w:proofErr w:type="gramStart"/>
      <w:r>
        <w:t>od</w:t>
      </w:r>
      <w:proofErr w:type="gramEnd"/>
      <w:r>
        <w:t xml:space="preserve"> srodnosti svi pravni sistemi se dijele u odredjene </w:t>
      </w:r>
      <w:r w:rsidRPr="007C27DA">
        <w:rPr>
          <w:b/>
        </w:rPr>
        <w:t>pravne krugove</w:t>
      </w:r>
      <w:r>
        <w:t>: -romanski, -germanski, -angloamericki, -nordijski, -islamski.</w:t>
      </w:r>
    </w:p>
    <w:p w:rsidR="00D155A3" w:rsidRDefault="00D155A3" w:rsidP="002C05A2">
      <w:pPr>
        <w:spacing w:after="0"/>
      </w:pPr>
      <w:r w:rsidRPr="007C27DA">
        <w:rPr>
          <w:b/>
        </w:rPr>
        <w:t>Postoje</w:t>
      </w:r>
      <w:r>
        <w:t xml:space="preserve"> </w:t>
      </w:r>
      <w:r w:rsidRPr="007C27DA">
        <w:rPr>
          <w:b/>
        </w:rPr>
        <w:t xml:space="preserve">4 </w:t>
      </w:r>
      <w:proofErr w:type="gramStart"/>
      <w:r w:rsidRPr="007C27DA">
        <w:rPr>
          <w:b/>
        </w:rPr>
        <w:t>funkcije  uporednog</w:t>
      </w:r>
      <w:proofErr w:type="gramEnd"/>
      <w:r w:rsidRPr="007C27DA">
        <w:rPr>
          <w:b/>
        </w:rPr>
        <w:t xml:space="preserve"> gradjanskog prava</w:t>
      </w:r>
      <w:r>
        <w:t>:</w:t>
      </w:r>
    </w:p>
    <w:p w:rsidR="00D155A3" w:rsidRDefault="00D155A3" w:rsidP="002C05A2">
      <w:pPr>
        <w:pStyle w:val="ListParagraph"/>
        <w:numPr>
          <w:ilvl w:val="0"/>
          <w:numId w:val="3"/>
        </w:numPr>
        <w:spacing w:after="0"/>
        <w:ind w:left="0"/>
      </w:pPr>
      <w:r>
        <w:t>Da pruzi zakonodavcu materijal za bolja rjesenja odredjenih problema</w:t>
      </w:r>
    </w:p>
    <w:p w:rsidR="00D155A3" w:rsidRDefault="00D155A3" w:rsidP="002C05A2">
      <w:pPr>
        <w:pStyle w:val="ListParagraph"/>
        <w:numPr>
          <w:ilvl w:val="0"/>
          <w:numId w:val="3"/>
        </w:numPr>
        <w:spacing w:after="0"/>
        <w:ind w:left="0"/>
      </w:pPr>
      <w:r>
        <w:t>Instrument za bolje tumacenje prava</w:t>
      </w:r>
    </w:p>
    <w:p w:rsidR="00D155A3" w:rsidRDefault="00D155A3" w:rsidP="002C05A2">
      <w:pPr>
        <w:pStyle w:val="ListParagraph"/>
        <w:numPr>
          <w:ilvl w:val="0"/>
          <w:numId w:val="3"/>
        </w:numPr>
        <w:spacing w:after="0"/>
        <w:ind w:left="0"/>
      </w:pPr>
      <w:r>
        <w:t>Sluzenje nastavi na univerzitetima i pravnim fakultetima</w:t>
      </w:r>
    </w:p>
    <w:p w:rsidR="00D155A3" w:rsidRDefault="00D155A3" w:rsidP="002C05A2">
      <w:pPr>
        <w:pStyle w:val="ListParagraph"/>
        <w:numPr>
          <w:ilvl w:val="0"/>
          <w:numId w:val="3"/>
        </w:numPr>
        <w:spacing w:after="0"/>
        <w:ind w:left="0"/>
      </w:pPr>
      <w:r>
        <w:t>Pomaganje u ostvarivanju i izjednacavanju prava na medjunarodnom nivou</w:t>
      </w:r>
    </w:p>
    <w:p w:rsidR="007C27DA" w:rsidRDefault="007C27DA" w:rsidP="002C05A2">
      <w:pPr>
        <w:spacing w:after="0"/>
      </w:pPr>
    </w:p>
    <w:p w:rsidR="00FF37BA" w:rsidRDefault="00A60EF1" w:rsidP="002C05A2">
      <w:pPr>
        <w:spacing w:after="0"/>
      </w:pPr>
      <w:proofErr w:type="gramStart"/>
      <w:r w:rsidRPr="007C27DA">
        <w:rPr>
          <w:b/>
        </w:rPr>
        <w:t>Evropsko pravo u sirem</w:t>
      </w:r>
      <w:r>
        <w:t xml:space="preserve"> smislu podrazumijeva prava svih evropskim medjunarodnih organizacija (Savjet Evrope, Org za Evropsku bezbjednost i saradnju, Zapadnoevropska unija, Evropska zona slobodne trgovine) kao i pravo Evropske unije.</w:t>
      </w:r>
      <w:proofErr w:type="gramEnd"/>
      <w:r>
        <w:t xml:space="preserve"> </w:t>
      </w:r>
    </w:p>
    <w:p w:rsidR="00A60EF1" w:rsidRDefault="00A60EF1" w:rsidP="002C05A2">
      <w:pPr>
        <w:spacing w:after="0"/>
      </w:pPr>
      <w:proofErr w:type="gramStart"/>
      <w:r w:rsidRPr="007C27DA">
        <w:rPr>
          <w:b/>
        </w:rPr>
        <w:t xml:space="preserve">Evropsko pravo u uzem smislu </w:t>
      </w:r>
      <w:r w:rsidRPr="007C27DA">
        <w:t>obuhvata</w:t>
      </w:r>
      <w:r>
        <w:t xml:space="preserve"> pravo Evropske Unije.</w:t>
      </w:r>
      <w:proofErr w:type="gramEnd"/>
      <w:r>
        <w:t xml:space="preserve"> </w:t>
      </w:r>
      <w:proofErr w:type="gramStart"/>
      <w:r>
        <w:t>U okviru ovog prava razlikujemo primarno i sekundarno evropsko pravo.</w:t>
      </w:r>
      <w:proofErr w:type="gramEnd"/>
    </w:p>
    <w:p w:rsidR="00A60EF1" w:rsidRDefault="00A60EF1" w:rsidP="002C05A2">
      <w:pPr>
        <w:spacing w:after="0"/>
      </w:pPr>
      <w:r w:rsidRPr="007C27DA">
        <w:rPr>
          <w:b/>
        </w:rPr>
        <w:t>Primarno evropsko</w:t>
      </w:r>
      <w:r>
        <w:t xml:space="preserve"> pravo cine norme ugovora evropskih drzava kojima su one kreirale svoje zajednice a potom i Evropsku uniju, kao i anekse i dodatne zapisnike</w:t>
      </w:r>
      <w:proofErr w:type="gramStart"/>
      <w:r>
        <w:t>,ugovore</w:t>
      </w:r>
      <w:proofErr w:type="gramEnd"/>
      <w:r>
        <w:t xml:space="preserve">, kojima su se mijenjale i dopunjavale odredbe osnivackih ugovora. Pored toga u evropsko pravo ubraja se i obicajno medjunarodno pravo i opsta pravna nacela koja su zajednicka drzavama clanicama, kao i ona koji je Evropski sud razvio </w:t>
      </w:r>
      <w:proofErr w:type="gramStart"/>
      <w:r>
        <w:t>na</w:t>
      </w:r>
      <w:proofErr w:type="gramEnd"/>
      <w:r>
        <w:t xml:space="preserve"> osnovu primjena propisa zajednice.</w:t>
      </w:r>
    </w:p>
    <w:p w:rsidR="00A60EF1" w:rsidRDefault="00A60EF1" w:rsidP="002C05A2">
      <w:pPr>
        <w:spacing w:after="0"/>
      </w:pPr>
      <w:proofErr w:type="gramStart"/>
      <w:r w:rsidRPr="007C27DA">
        <w:rPr>
          <w:b/>
        </w:rPr>
        <w:lastRenderedPageBreak/>
        <w:t>Sekundarno evropsko</w:t>
      </w:r>
      <w:r>
        <w:t xml:space="preserve"> pravo cine norme koje donose organi EU (savjet, Evropska komisija, Evropski parlament).</w:t>
      </w:r>
      <w:proofErr w:type="gramEnd"/>
      <w:r>
        <w:t xml:space="preserve"> Ono se radja </w:t>
      </w:r>
      <w:proofErr w:type="gramStart"/>
      <w:r>
        <w:t>na</w:t>
      </w:r>
      <w:proofErr w:type="gramEnd"/>
      <w:r>
        <w:t xml:space="preserve"> osnovu normi primarnog prava. </w:t>
      </w:r>
      <w:proofErr w:type="gramStart"/>
      <w:r>
        <w:t>Evropski sud samo tumaci primarno pravo i ukida sekundarno pravo koje je protivno primarnom pravu.</w:t>
      </w:r>
      <w:proofErr w:type="gramEnd"/>
    </w:p>
    <w:p w:rsidR="007C27DA" w:rsidRDefault="007C27DA" w:rsidP="002C05A2">
      <w:pPr>
        <w:spacing w:after="0"/>
      </w:pPr>
    </w:p>
    <w:p w:rsidR="00A60EF1" w:rsidRDefault="00A60EF1" w:rsidP="002C05A2">
      <w:pPr>
        <w:spacing w:after="0"/>
      </w:pPr>
      <w:r w:rsidRPr="004E7842">
        <w:rPr>
          <w:b/>
        </w:rPr>
        <w:t>Organi EU donose sekundarne norme u obliku</w:t>
      </w:r>
      <w:r>
        <w:t>:</w:t>
      </w:r>
    </w:p>
    <w:p w:rsidR="00A60EF1" w:rsidRDefault="00A60EF1" w:rsidP="002C05A2">
      <w:pPr>
        <w:pStyle w:val="ListParagraph"/>
        <w:numPr>
          <w:ilvl w:val="0"/>
          <w:numId w:val="4"/>
        </w:numPr>
        <w:spacing w:after="0"/>
        <w:ind w:left="0"/>
      </w:pPr>
      <w:r w:rsidRPr="007C27DA">
        <w:rPr>
          <w:b/>
        </w:rPr>
        <w:t xml:space="preserve">Uredbi </w:t>
      </w:r>
      <w:r>
        <w:t>– Apstraktni akti opsteg karaktera koje su za drzave clanice obavezne u cjelosti.</w:t>
      </w:r>
    </w:p>
    <w:p w:rsidR="00A60EF1" w:rsidRDefault="00A60EF1" w:rsidP="002C05A2">
      <w:pPr>
        <w:pStyle w:val="ListParagraph"/>
        <w:numPr>
          <w:ilvl w:val="0"/>
          <w:numId w:val="4"/>
        </w:numPr>
        <w:spacing w:after="0"/>
        <w:ind w:left="0"/>
      </w:pPr>
      <w:r w:rsidRPr="007C27DA">
        <w:rPr>
          <w:b/>
        </w:rPr>
        <w:t xml:space="preserve">Smjernica </w:t>
      </w:r>
      <w:r>
        <w:t>– Akti opsteg karaktera koji se donose radi uskladjivanja pravnih poredaka drzava clanica u pogledu onih pitanja koje smjernice uredjuju. One obavezuju drzave clanice da u odredjenom roku usklade pravne poretke sa tim smjernicama</w:t>
      </w:r>
    </w:p>
    <w:p w:rsidR="00A60EF1" w:rsidRDefault="00A60EF1" w:rsidP="002C05A2">
      <w:pPr>
        <w:pStyle w:val="ListParagraph"/>
        <w:numPr>
          <w:ilvl w:val="0"/>
          <w:numId w:val="4"/>
        </w:numPr>
        <w:spacing w:after="0"/>
        <w:ind w:left="0"/>
      </w:pPr>
      <w:r w:rsidRPr="004E7842">
        <w:rPr>
          <w:b/>
        </w:rPr>
        <w:t>Odluka</w:t>
      </w:r>
      <w:r>
        <w:t xml:space="preserve"> </w:t>
      </w:r>
      <w:r w:rsidR="002B4DF3">
        <w:t>–</w:t>
      </w:r>
      <w:r>
        <w:t xml:space="preserve"> </w:t>
      </w:r>
      <w:r w:rsidR="002B4DF3">
        <w:t xml:space="preserve">Pojedinacni, obavezni akti koji su upravljeni drzavama clanicama </w:t>
      </w:r>
      <w:proofErr w:type="gramStart"/>
      <w:r w:rsidR="002B4DF3">
        <w:t>ili</w:t>
      </w:r>
      <w:proofErr w:type="gramEnd"/>
      <w:r w:rsidR="002B4DF3">
        <w:t xml:space="preserve"> pojedincima.</w:t>
      </w:r>
    </w:p>
    <w:p w:rsidR="00A60EF1" w:rsidRDefault="00A60EF1" w:rsidP="002C05A2">
      <w:pPr>
        <w:pStyle w:val="ListParagraph"/>
        <w:numPr>
          <w:ilvl w:val="0"/>
          <w:numId w:val="4"/>
        </w:numPr>
        <w:spacing w:after="0"/>
        <w:ind w:left="0"/>
      </w:pPr>
      <w:r w:rsidRPr="004E7842">
        <w:rPr>
          <w:b/>
        </w:rPr>
        <w:t>Stavova</w:t>
      </w:r>
      <w:r w:rsidR="002B4DF3" w:rsidRPr="004E7842">
        <w:rPr>
          <w:b/>
        </w:rPr>
        <w:t xml:space="preserve"> i preporuk</w:t>
      </w:r>
      <w:r w:rsidR="004E7842">
        <w:rPr>
          <w:b/>
        </w:rPr>
        <w:t>a</w:t>
      </w:r>
      <w:r w:rsidR="002B4DF3">
        <w:t xml:space="preserve"> – nisu pravno obavezujuci akti, medjutim sudovi drzava clanica su duzni uzeti ih u obzir prilikom primjene evropskog prava</w:t>
      </w:r>
    </w:p>
    <w:p w:rsidR="002B4DF3" w:rsidRPr="004E7842" w:rsidRDefault="002B4DF3" w:rsidP="002C05A2">
      <w:pPr>
        <w:pStyle w:val="ListParagraph"/>
        <w:numPr>
          <w:ilvl w:val="0"/>
          <w:numId w:val="4"/>
        </w:numPr>
        <w:spacing w:after="0"/>
        <w:ind w:left="0"/>
        <w:rPr>
          <w:b/>
        </w:rPr>
      </w:pPr>
      <w:r w:rsidRPr="004E7842">
        <w:rPr>
          <w:b/>
        </w:rPr>
        <w:t>Ostalih akata</w:t>
      </w:r>
    </w:p>
    <w:p w:rsidR="004E7842" w:rsidRDefault="004E7842" w:rsidP="002C05A2">
      <w:pPr>
        <w:spacing w:after="0"/>
      </w:pPr>
    </w:p>
    <w:p w:rsidR="002B4DF3" w:rsidRDefault="002B4DF3" w:rsidP="002C05A2">
      <w:pPr>
        <w:spacing w:after="0"/>
      </w:pPr>
      <w:proofErr w:type="gramStart"/>
      <w:r w:rsidRPr="004E7842">
        <w:rPr>
          <w:b/>
        </w:rPr>
        <w:t>Evropsko privatno pravo</w:t>
      </w:r>
      <w:r>
        <w:t xml:space="preserve"> cine privatno pravna pravila Evropskog prava.</w:t>
      </w:r>
      <w:proofErr w:type="gramEnd"/>
      <w:r>
        <w:t xml:space="preserve"> Ona su obavezna u svim drzavama i djeluju </w:t>
      </w:r>
      <w:proofErr w:type="gramStart"/>
      <w:r>
        <w:t>na</w:t>
      </w:r>
      <w:proofErr w:type="gramEnd"/>
      <w:r>
        <w:t xml:space="preserve"> privatno pravo pojedinih drzava na 2 nacina:</w:t>
      </w:r>
    </w:p>
    <w:p w:rsidR="002B4DF3" w:rsidRDefault="002B4DF3" w:rsidP="002C05A2">
      <w:pPr>
        <w:pStyle w:val="ListParagraph"/>
        <w:numPr>
          <w:ilvl w:val="0"/>
          <w:numId w:val="5"/>
        </w:numPr>
        <w:spacing w:after="0"/>
        <w:ind w:left="0"/>
      </w:pPr>
      <w:r w:rsidRPr="004E7842">
        <w:rPr>
          <w:i/>
        </w:rPr>
        <w:t>Ogranicavanjem privatnog prava</w:t>
      </w:r>
      <w:r>
        <w:t xml:space="preserve">: </w:t>
      </w:r>
    </w:p>
    <w:p w:rsidR="002B4DF3" w:rsidRDefault="002B4DF3" w:rsidP="002C05A2">
      <w:pPr>
        <w:pStyle w:val="ListParagraph"/>
        <w:spacing w:after="0"/>
        <w:ind w:left="0"/>
      </w:pPr>
      <w:r>
        <w:t xml:space="preserve"> -Neposrednim ogranicavanjem subjektivnih prava</w:t>
      </w:r>
    </w:p>
    <w:p w:rsidR="002B4DF3" w:rsidRDefault="002B4DF3" w:rsidP="002C05A2">
      <w:pPr>
        <w:pStyle w:val="ListParagraph"/>
        <w:spacing w:after="0"/>
        <w:ind w:left="0"/>
      </w:pPr>
      <w:r>
        <w:t xml:space="preserve"> -Neprimjenjivoscu normi privatnog prava odredjene drzave zbog prevage Prava zajednice</w:t>
      </w:r>
    </w:p>
    <w:p w:rsidR="002B4DF3" w:rsidRDefault="002B4DF3" w:rsidP="002C05A2">
      <w:pPr>
        <w:pStyle w:val="ListParagraph"/>
        <w:numPr>
          <w:ilvl w:val="0"/>
          <w:numId w:val="5"/>
        </w:numPr>
        <w:spacing w:after="0"/>
        <w:ind w:left="0"/>
      </w:pPr>
      <w:r w:rsidRPr="004E7842">
        <w:rPr>
          <w:i/>
        </w:rPr>
        <w:t>Stvaranjem novog privatnog prava</w:t>
      </w:r>
      <w:r>
        <w:t>:</w:t>
      </w:r>
    </w:p>
    <w:p w:rsidR="002B4DF3" w:rsidRDefault="002B4DF3" w:rsidP="002C05A2">
      <w:pPr>
        <w:pStyle w:val="ListParagraph"/>
        <w:spacing w:after="0"/>
        <w:ind w:left="0"/>
      </w:pPr>
      <w:r>
        <w:t>-Izjednacavanjem preko smjernica prava drzava clanica</w:t>
      </w:r>
    </w:p>
    <w:p w:rsidR="002B4DF3" w:rsidRDefault="002B4DF3" w:rsidP="002C05A2">
      <w:pPr>
        <w:pStyle w:val="ListParagraph"/>
        <w:spacing w:after="0"/>
        <w:ind w:left="0"/>
      </w:pPr>
      <w:r>
        <w:t xml:space="preserve">-Izjednacavanjem preko uredvi radi nastanka vazeceg privatnog prava </w:t>
      </w:r>
      <w:proofErr w:type="gramStart"/>
      <w:r>
        <w:t>na</w:t>
      </w:r>
      <w:proofErr w:type="gramEnd"/>
      <w:r>
        <w:t xml:space="preserve"> nivou Zajednice</w:t>
      </w:r>
    </w:p>
    <w:p w:rsidR="002B4DF3" w:rsidRDefault="002B4DF3" w:rsidP="002C05A2">
      <w:pPr>
        <w:spacing w:after="0"/>
      </w:pPr>
      <w:proofErr w:type="gramStart"/>
      <w:r>
        <w:t>Norme Evropskog prava imaju nadnacionalni karakter (imaju prednost i pred ustavnopravnim normama).</w:t>
      </w:r>
      <w:proofErr w:type="gramEnd"/>
      <w:r>
        <w:t xml:space="preserve"> </w:t>
      </w:r>
      <w:proofErr w:type="gramStart"/>
      <w:r w:rsidR="002C05A2">
        <w:t>U pogledu napora sistematizacije Evropskog prava imamo “nacela Evropskog ugovornog prava” koju je objavila komisija za Evropsko ugovorno pravo.</w:t>
      </w:r>
      <w:proofErr w:type="gramEnd"/>
      <w:r w:rsidR="002C05A2">
        <w:t xml:space="preserve"> Nacela su samo preporuke za harmonizaciju pravila ugovornog prava u pravnim sistemima i imaju veliki znacaj, bez obzira </w:t>
      </w:r>
      <w:proofErr w:type="gramStart"/>
      <w:r w:rsidR="002C05A2">
        <w:t>na</w:t>
      </w:r>
      <w:proofErr w:type="gramEnd"/>
      <w:r w:rsidR="002C05A2">
        <w:t xml:space="preserve"> njigovu neobaveznost.</w:t>
      </w:r>
    </w:p>
    <w:p w:rsidR="004E7842" w:rsidRDefault="004E7842" w:rsidP="002C05A2">
      <w:pPr>
        <w:spacing w:after="0"/>
      </w:pPr>
    </w:p>
    <w:p w:rsidR="002B4DF3" w:rsidRDefault="002C05A2" w:rsidP="002C05A2">
      <w:pPr>
        <w:spacing w:after="0"/>
      </w:pPr>
      <w:r w:rsidRPr="004E7842">
        <w:rPr>
          <w:b/>
        </w:rPr>
        <w:t>Zakonikom</w:t>
      </w:r>
      <w:r>
        <w:t xml:space="preserve"> se </w:t>
      </w:r>
      <w:proofErr w:type="gramStart"/>
      <w:r>
        <w:t>na</w:t>
      </w:r>
      <w:proofErr w:type="gramEnd"/>
      <w:r>
        <w:t xml:space="preserve"> autoritativan i mjerodavan nacin potpuno uredjuje cjelokupni korpus prava. </w:t>
      </w:r>
      <w:proofErr w:type="gramStart"/>
      <w:r>
        <w:t>Oni predstavljaju organske, jedinstvene, neprotivrjecne cjeline, jedinjujuci vise zakona i zahvatajuci sira podrucja drustvenog zivota.</w:t>
      </w:r>
      <w:proofErr w:type="gramEnd"/>
      <w:r>
        <w:t xml:space="preserve"> </w:t>
      </w:r>
      <w:proofErr w:type="gramStart"/>
      <w:r w:rsidRPr="004E7842">
        <w:rPr>
          <w:b/>
        </w:rPr>
        <w:t>Gradjanski zakonik</w:t>
      </w:r>
      <w:r>
        <w:t xml:space="preserve"> je zakon kojim se u potpunosti uredjuje oblast gradjanskog prava.</w:t>
      </w:r>
      <w:proofErr w:type="gramEnd"/>
      <w:r>
        <w:t xml:space="preserve"> Takav jedinstveni akt smatra se pozeljnijim nacinom regulisanja u odnosu na regulisanje iste pravne oblasti pojedinim zakonima iz sledecih razloga: veca dostupnost prava i lakse snalazenje u njemu</w:t>
      </w:r>
      <w:proofErr w:type="gramStart"/>
      <w:r>
        <w:t>,lakse</w:t>
      </w:r>
      <w:proofErr w:type="gramEnd"/>
      <w:r>
        <w:t xml:space="preserve"> uocavanje praznina i lakse izbjegavanje ponavljanja, veca uskladjenost rjesenja, lakse i kvalitetnije tumacenje.</w:t>
      </w:r>
    </w:p>
    <w:p w:rsidR="00931A24" w:rsidRDefault="00931A24" w:rsidP="002C05A2">
      <w:pPr>
        <w:spacing w:after="0"/>
        <w:rPr>
          <w:i/>
        </w:rPr>
      </w:pPr>
      <w:r>
        <w:t xml:space="preserve">Najpoznatiji gradjanski zakonici: </w:t>
      </w:r>
      <w:r w:rsidRPr="004E7842">
        <w:rPr>
          <w:i/>
        </w:rPr>
        <w:t>Francuski gradjanski zakonik, Austrijski, Srpski, Njemacki, OIZ za CG, Svajcarski, Italijanski gradjanski zakonik itd.</w:t>
      </w:r>
    </w:p>
    <w:p w:rsidR="004E7842" w:rsidRDefault="004E7842" w:rsidP="002C05A2">
      <w:pPr>
        <w:spacing w:after="0"/>
        <w:rPr>
          <w:i/>
        </w:rPr>
      </w:pPr>
    </w:p>
    <w:p w:rsidR="004E7842" w:rsidRDefault="004E7842" w:rsidP="002C05A2">
      <w:pPr>
        <w:spacing w:after="0"/>
        <w:rPr>
          <w:i/>
        </w:rPr>
      </w:pPr>
    </w:p>
    <w:p w:rsidR="004E7842" w:rsidRDefault="004E7842" w:rsidP="002C05A2">
      <w:pPr>
        <w:spacing w:after="0"/>
      </w:pPr>
    </w:p>
    <w:p w:rsidR="00931A24" w:rsidRDefault="00931A24" w:rsidP="002C05A2">
      <w:pPr>
        <w:spacing w:after="0"/>
      </w:pPr>
    </w:p>
    <w:p w:rsidR="00931A24" w:rsidRDefault="00931A24" w:rsidP="002C05A2">
      <w:pPr>
        <w:spacing w:after="0"/>
      </w:pPr>
      <w:r w:rsidRPr="004E7842">
        <w:rPr>
          <w:b/>
        </w:rPr>
        <w:lastRenderedPageBreak/>
        <w:t xml:space="preserve">Code </w:t>
      </w:r>
      <w:proofErr w:type="gramStart"/>
      <w:r w:rsidRPr="004E7842">
        <w:rPr>
          <w:b/>
        </w:rPr>
        <w:t>Civil(</w:t>
      </w:r>
      <w:proofErr w:type="gramEnd"/>
      <w:r w:rsidRPr="004E7842">
        <w:rPr>
          <w:b/>
        </w:rPr>
        <w:t>FR gr. Zakonik)-</w:t>
      </w:r>
      <w:r>
        <w:t xml:space="preserve"> je donijet 1804.god. </w:t>
      </w:r>
      <w:proofErr w:type="gramStart"/>
      <w:r>
        <w:t>pod</w:t>
      </w:r>
      <w:proofErr w:type="gramEnd"/>
      <w:r>
        <w:t xml:space="preserve"> uticajem ideja Francuske revolucije, kao sto su licna slovoda, svojina kao sveto i zakonom zasticeno pravo, sloboda ugovaranja itd. U njemu prihvacen institucionalni sistem podjele gradjanskog prava na lica(statusno,porodicno, bracno pravo), stvar(stvarno,obligaciono,nasljedno pravo) i i tuzbe(gradjanski sudski postupak).</w:t>
      </w:r>
    </w:p>
    <w:p w:rsidR="00931A24" w:rsidRDefault="00931A24" w:rsidP="002C05A2">
      <w:pPr>
        <w:spacing w:after="0"/>
      </w:pPr>
      <w:proofErr w:type="gramStart"/>
      <w:r>
        <w:t>Predstavlja sublimaciju rjesenja francuskog obicajnog prava, recipiranog rimskog pravo, kraljevskih ordonansi, kanonskog prava, sudske prakse visih sudova, teorijskih radova.</w:t>
      </w:r>
      <w:proofErr w:type="gramEnd"/>
      <w:r>
        <w:t xml:space="preserve"> </w:t>
      </w:r>
      <w:proofErr w:type="gramStart"/>
      <w:r>
        <w:t>Odlikuje se kratkim sazetim normama i elegantnim tekstom.</w:t>
      </w:r>
      <w:proofErr w:type="gramEnd"/>
      <w:r>
        <w:t xml:space="preserve"> U primjeni je i </w:t>
      </w:r>
      <w:proofErr w:type="gramStart"/>
      <w:r>
        <w:t>danas</w:t>
      </w:r>
      <w:proofErr w:type="gramEnd"/>
      <w:r>
        <w:t xml:space="preserve"> sa izvjesnim izmjenama i dopunama u odnosu na izvorni tekst.</w:t>
      </w:r>
    </w:p>
    <w:p w:rsidR="00931A24" w:rsidRDefault="00931A24" w:rsidP="002C05A2">
      <w:pPr>
        <w:spacing w:after="0"/>
      </w:pPr>
    </w:p>
    <w:p w:rsidR="00931A24" w:rsidRDefault="00931A24" w:rsidP="002C05A2">
      <w:pPr>
        <w:spacing w:after="0"/>
      </w:pPr>
      <w:proofErr w:type="gramStart"/>
      <w:r w:rsidRPr="004E7842">
        <w:rPr>
          <w:b/>
        </w:rPr>
        <w:t>Austrijski gradjanski zakonik</w:t>
      </w:r>
      <w:r>
        <w:t xml:space="preserve"> je donijet 1811.god.</w:t>
      </w:r>
      <w:proofErr w:type="gramEnd"/>
      <w:r>
        <w:t xml:space="preserve"> </w:t>
      </w:r>
      <w:proofErr w:type="gramStart"/>
      <w:r>
        <w:t>pod</w:t>
      </w:r>
      <w:proofErr w:type="gramEnd"/>
      <w:r>
        <w:t xml:space="preserve"> snaznim uticajem teorije prirodnog prava. Njegovi djelovi su radjeni pod vidnim uticajem Gajeve institucione podjele (lica</w:t>
      </w:r>
      <w:proofErr w:type="gramStart"/>
      <w:r>
        <w:t>,stvari,tuzbe</w:t>
      </w:r>
      <w:proofErr w:type="gramEnd"/>
      <w:r>
        <w:t xml:space="preserve">). Izvrsio je snazan uticaj </w:t>
      </w:r>
      <w:proofErr w:type="gramStart"/>
      <w:r>
        <w:t>na</w:t>
      </w:r>
      <w:proofErr w:type="gramEnd"/>
      <w:r>
        <w:t xml:space="preserve"> sadrzaj Srpskog gradjanskog zakonika, koji predstavlja njegovu skracenu verziju.</w:t>
      </w:r>
    </w:p>
    <w:p w:rsidR="00931A24" w:rsidRDefault="00931A24" w:rsidP="002C05A2">
      <w:pPr>
        <w:spacing w:after="0"/>
      </w:pPr>
      <w:proofErr w:type="gramStart"/>
      <w:r>
        <w:t>Srpski gradjanski zakonik je donijet 1884.god.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primjenjivao se kao pravni propis sve do kraja II svjetskog rata.</w:t>
      </w:r>
    </w:p>
    <w:p w:rsidR="00931A24" w:rsidRDefault="00931A24" w:rsidP="002C05A2">
      <w:pPr>
        <w:spacing w:after="0"/>
      </w:pPr>
    </w:p>
    <w:p w:rsidR="00931A24" w:rsidRDefault="00931A24" w:rsidP="002C05A2">
      <w:pPr>
        <w:spacing w:after="0"/>
      </w:pPr>
      <w:r w:rsidRPr="004E7842">
        <w:rPr>
          <w:b/>
        </w:rPr>
        <w:t>Njemacki gradjanski zakonik</w:t>
      </w:r>
      <w:r>
        <w:t xml:space="preserve"> je donijet 1896 godine, a stupio </w:t>
      </w:r>
      <w:proofErr w:type="gramStart"/>
      <w:r>
        <w:t>na</w:t>
      </w:r>
      <w:proofErr w:type="gramEnd"/>
      <w:r>
        <w:t xml:space="preserve"> snagu 1900.god. </w:t>
      </w:r>
      <w:proofErr w:type="gramStart"/>
      <w:r>
        <w:t>Znacajan je po tome sto je uveo sistematiku pandektnog prava.</w:t>
      </w:r>
      <w:proofErr w:type="gramEnd"/>
      <w:r>
        <w:t xml:space="preserve"> Pored standardnih pet djelova (opsti dio, obli</w:t>
      </w:r>
      <w:proofErr w:type="gramStart"/>
      <w:r>
        <w:t>,stvarno,por</w:t>
      </w:r>
      <w:proofErr w:type="gramEnd"/>
      <w:r>
        <w:t>.,naslj.) sesti dio odnosi se na primjenu stranih zakona.</w:t>
      </w:r>
      <w:r w:rsidR="007E272B">
        <w:t xml:space="preserve"> </w:t>
      </w:r>
      <w:proofErr w:type="gramStart"/>
      <w:r w:rsidR="007E272B">
        <w:t>Zakonik karakterise izuzetna preciznost po sistematici i strucnom jeziku.</w:t>
      </w:r>
      <w:proofErr w:type="gramEnd"/>
      <w:r w:rsidR="007E272B">
        <w:t xml:space="preserve"> </w:t>
      </w:r>
      <w:proofErr w:type="gramStart"/>
      <w:r w:rsidR="007E272B">
        <w:t>Nastao je kao rezultat 23 godine mukotrpnog rada, i predstavlja jezgro njemackog gradjanskog prava.</w:t>
      </w:r>
      <w:proofErr w:type="gramEnd"/>
    </w:p>
    <w:p w:rsidR="007E272B" w:rsidRDefault="007E272B" w:rsidP="002C05A2">
      <w:pPr>
        <w:spacing w:after="0"/>
      </w:pPr>
    </w:p>
    <w:p w:rsidR="007E272B" w:rsidRDefault="007E272B" w:rsidP="002C05A2">
      <w:pPr>
        <w:spacing w:after="0"/>
      </w:pPr>
      <w:proofErr w:type="gramStart"/>
      <w:r w:rsidRPr="004E7842">
        <w:rPr>
          <w:b/>
        </w:rPr>
        <w:t>OIZ</w:t>
      </w:r>
      <w:r>
        <w:t xml:space="preserve"> je donijet 1888.god.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sadrzi stvarno i obligaciono pravo, i zato se naziva imovinskim. </w:t>
      </w:r>
      <w:proofErr w:type="gramStart"/>
      <w:r>
        <w:t>Iz njega su izostale odredbe porodicnog i nasljednog prava jer nisu bile zrele za kodifikaciju.</w:t>
      </w:r>
      <w:proofErr w:type="gramEnd"/>
      <w:r>
        <w:t xml:space="preserve"> Smatra se za najbolju zakonodavnu tvorevinu </w:t>
      </w:r>
      <w:proofErr w:type="gramStart"/>
      <w:r>
        <w:t>na</w:t>
      </w:r>
      <w:proofErr w:type="gramEnd"/>
      <w:r>
        <w:t xml:space="preserve"> tlu bivse Jugoslavije. </w:t>
      </w:r>
    </w:p>
    <w:p w:rsidR="007E272B" w:rsidRDefault="007E272B" w:rsidP="002C05A2">
      <w:pPr>
        <w:spacing w:after="0"/>
      </w:pPr>
      <w:r w:rsidRPr="004E7842">
        <w:rPr>
          <w:b/>
        </w:rPr>
        <w:t>Sacinjen je iz 6 djelova</w:t>
      </w:r>
      <w:r>
        <w:t>:</w:t>
      </w:r>
    </w:p>
    <w:p w:rsidR="007E272B" w:rsidRPr="004E7842" w:rsidRDefault="007E272B" w:rsidP="007E272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4E7842">
        <w:rPr>
          <w:i/>
        </w:rPr>
        <w:t>Uvodna pravila i naredjenja,</w:t>
      </w:r>
    </w:p>
    <w:p w:rsidR="007E272B" w:rsidRPr="004E7842" w:rsidRDefault="007E272B" w:rsidP="007E272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4E7842">
        <w:rPr>
          <w:i/>
        </w:rPr>
        <w:t>O vlastinii drugim vrstama prava ukorijenjenih u stvari</w:t>
      </w:r>
    </w:p>
    <w:p w:rsidR="007E272B" w:rsidRPr="004E7842" w:rsidRDefault="007E272B" w:rsidP="007E272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4E7842">
        <w:rPr>
          <w:i/>
        </w:rPr>
        <w:t>O kupovini, i drugim glavnijim vrstama ugovora</w:t>
      </w:r>
    </w:p>
    <w:p w:rsidR="007E272B" w:rsidRPr="004E7842" w:rsidRDefault="007E272B" w:rsidP="007E272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4E7842">
        <w:rPr>
          <w:i/>
        </w:rPr>
        <w:t>O ugovorima u opste, kao i o drugim poslovima, djelima, prilikama od kojih dugovi poticu</w:t>
      </w:r>
    </w:p>
    <w:p w:rsidR="007E272B" w:rsidRPr="004E7842" w:rsidRDefault="007E272B" w:rsidP="007E272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4E7842">
        <w:rPr>
          <w:i/>
        </w:rPr>
        <w:t>O covjeku i o drugim imaonicima kao i svojevlasti i u opste o raspolaganju u imovinskim poslov.</w:t>
      </w:r>
    </w:p>
    <w:p w:rsidR="007E272B" w:rsidRPr="004E7842" w:rsidRDefault="007E272B" w:rsidP="007E272B">
      <w:pPr>
        <w:pStyle w:val="ListParagraph"/>
        <w:numPr>
          <w:ilvl w:val="0"/>
          <w:numId w:val="6"/>
        </w:numPr>
        <w:spacing w:after="0"/>
        <w:rPr>
          <w:i/>
        </w:rPr>
      </w:pPr>
      <w:r w:rsidRPr="004E7842">
        <w:rPr>
          <w:i/>
        </w:rPr>
        <w:t>Objasnjenja, odredjenja, dopune.</w:t>
      </w:r>
    </w:p>
    <w:p w:rsidR="007E272B" w:rsidRPr="004E7842" w:rsidRDefault="007E272B" w:rsidP="007E272B">
      <w:pPr>
        <w:spacing w:after="0"/>
        <w:rPr>
          <w:b/>
        </w:rPr>
      </w:pPr>
    </w:p>
    <w:p w:rsidR="007E272B" w:rsidRDefault="007E272B" w:rsidP="007E272B">
      <w:pPr>
        <w:spacing w:after="0"/>
      </w:pPr>
      <w:proofErr w:type="gramStart"/>
      <w:r w:rsidRPr="004E7842">
        <w:rPr>
          <w:b/>
        </w:rPr>
        <w:t>Gradjansko procesno</w:t>
      </w:r>
      <w:r>
        <w:t xml:space="preserve"> pravo je sistem pravnih normi koje za predmet imaju gradjanske sudske postupke.</w:t>
      </w:r>
      <w:proofErr w:type="gramEnd"/>
      <w:r>
        <w:t xml:space="preserve"> U </w:t>
      </w:r>
      <w:proofErr w:type="gramStart"/>
      <w:r>
        <w:t>te</w:t>
      </w:r>
      <w:proofErr w:type="gramEnd"/>
      <w:r>
        <w:t xml:space="preserve"> postupke spadaju: </w:t>
      </w:r>
      <w:r w:rsidRPr="004E7842">
        <w:rPr>
          <w:b/>
        </w:rPr>
        <w:t>parnicni, izvrsni, vanparnicni i stecajni</w:t>
      </w:r>
      <w:r>
        <w:t xml:space="preserve">. </w:t>
      </w:r>
    </w:p>
    <w:p w:rsidR="007E272B" w:rsidRDefault="007E272B" w:rsidP="007E272B">
      <w:pPr>
        <w:spacing w:after="0"/>
      </w:pPr>
      <w:proofErr w:type="gramStart"/>
      <w:r>
        <w:t>Normama gradjansko procesnog prava uredjuje se sudsko ostvarivanje zastite prava koja proisticu iz gradjanskopravnih odnosa.</w:t>
      </w:r>
      <w:proofErr w:type="gramEnd"/>
      <w:r>
        <w:t xml:space="preserve"> </w:t>
      </w:r>
      <w:proofErr w:type="gramStart"/>
      <w:r>
        <w:t>Najvazniji postupak je parnicni</w:t>
      </w:r>
      <w:r w:rsidR="00935102">
        <w:t xml:space="preserve"> jer predstavlja redovni, osnovni i opsti metod zastite subjektivnih gradjanskih prava.</w:t>
      </w:r>
      <w:proofErr w:type="gramEnd"/>
    </w:p>
    <w:p w:rsidR="00935102" w:rsidRDefault="00935102" w:rsidP="007E272B">
      <w:pPr>
        <w:spacing w:after="0"/>
      </w:pPr>
      <w:r>
        <w:t xml:space="preserve">Norme parnicnog procesnog prava su imperativne prirode uz postovanje nacela dispozicije (subjekat ima pravo da odluci hoce li se koristiti </w:t>
      </w:r>
      <w:proofErr w:type="gramStart"/>
      <w:r>
        <w:t>sa</w:t>
      </w:r>
      <w:proofErr w:type="gramEnd"/>
      <w:r>
        <w:t xml:space="preserve"> odredjenom procesnopravnom institucijom).</w:t>
      </w:r>
    </w:p>
    <w:p w:rsidR="004E7842" w:rsidRDefault="004E7842" w:rsidP="007E272B">
      <w:pPr>
        <w:spacing w:after="0"/>
        <w:rPr>
          <w:i/>
        </w:rPr>
      </w:pPr>
    </w:p>
    <w:p w:rsidR="004E7842" w:rsidRDefault="004E7842" w:rsidP="007E272B">
      <w:pPr>
        <w:spacing w:after="0"/>
        <w:rPr>
          <w:i/>
        </w:rPr>
      </w:pPr>
    </w:p>
    <w:p w:rsidR="004E7842" w:rsidRDefault="004E7842" w:rsidP="007E272B">
      <w:pPr>
        <w:spacing w:after="0"/>
        <w:rPr>
          <w:i/>
        </w:rPr>
      </w:pPr>
    </w:p>
    <w:p w:rsidR="00935102" w:rsidRPr="004E7842" w:rsidRDefault="00935102" w:rsidP="007E272B">
      <w:pPr>
        <w:spacing w:after="0"/>
        <w:rPr>
          <w:i/>
        </w:rPr>
      </w:pPr>
      <w:r w:rsidRPr="004E7842">
        <w:rPr>
          <w:i/>
        </w:rPr>
        <w:lastRenderedPageBreak/>
        <w:t>Gradjansko procesno pravo podrazumijeva organizaciona i funkcionalna pravna pravila</w:t>
      </w:r>
      <w:r w:rsidR="004E7842">
        <w:rPr>
          <w:i/>
        </w:rPr>
        <w:t>:</w:t>
      </w:r>
    </w:p>
    <w:p w:rsidR="004E7842" w:rsidRDefault="00935102" w:rsidP="007E272B">
      <w:pPr>
        <w:spacing w:after="0"/>
      </w:pPr>
      <w:r w:rsidRPr="004E7842">
        <w:rPr>
          <w:b/>
        </w:rPr>
        <w:t xml:space="preserve">Organizacionim </w:t>
      </w:r>
      <w:r>
        <w:t xml:space="preserve">se uredjuje: </w:t>
      </w:r>
      <w:proofErr w:type="gramStart"/>
      <w:r>
        <w:t>sastav ,</w:t>
      </w:r>
      <w:proofErr w:type="gramEnd"/>
      <w:r>
        <w:t xml:space="preserve"> organizacija i nadleznost sudova.</w:t>
      </w:r>
    </w:p>
    <w:p w:rsidR="00935102" w:rsidRDefault="00935102" w:rsidP="007E272B">
      <w:pPr>
        <w:spacing w:after="0"/>
      </w:pPr>
      <w:r w:rsidRPr="004E7842">
        <w:rPr>
          <w:b/>
        </w:rPr>
        <w:t>Funkcionalnim</w:t>
      </w:r>
      <w:r>
        <w:t xml:space="preserve"> se uredjuje</w:t>
      </w:r>
      <w:proofErr w:type="gramStart"/>
      <w:r>
        <w:t>:polozaj</w:t>
      </w:r>
      <w:proofErr w:type="gramEnd"/>
      <w:r>
        <w:t xml:space="preserve"> suda,stranaka i drugih ucesnika, uslovi za punovaznost parnicnih radnji stranaka,suda, sudske odluke i procesna pravna dejstva procesnih djelatnosti.</w:t>
      </w:r>
    </w:p>
    <w:p w:rsidR="00935102" w:rsidRDefault="00935102" w:rsidP="007E272B">
      <w:pPr>
        <w:spacing w:after="0"/>
      </w:pPr>
      <w:r>
        <w:t xml:space="preserve">Kad postoji nesaglasnost subjekata o postojanju </w:t>
      </w:r>
      <w:proofErr w:type="gramStart"/>
      <w:r>
        <w:t>ili</w:t>
      </w:r>
      <w:proofErr w:type="gramEnd"/>
      <w:r>
        <w:t xml:space="preserve"> sadrzini elemenata njihovog pravnog odnosa onda se govori o gradjanskopravnom sporu. </w:t>
      </w:r>
    </w:p>
    <w:p w:rsidR="004E7842" w:rsidRDefault="004E7842" w:rsidP="007E272B">
      <w:pPr>
        <w:spacing w:after="0"/>
        <w:rPr>
          <w:b/>
        </w:rPr>
      </w:pPr>
    </w:p>
    <w:p w:rsidR="00935102" w:rsidRDefault="00935102" w:rsidP="007E272B">
      <w:pPr>
        <w:spacing w:after="0"/>
      </w:pPr>
      <w:r w:rsidRPr="004E7842">
        <w:rPr>
          <w:b/>
        </w:rPr>
        <w:t>Gradjanskopravni spor</w:t>
      </w:r>
      <w:r>
        <w:t xml:space="preserve"> moze biti </w:t>
      </w:r>
      <w:proofErr w:type="gramStart"/>
      <w:r>
        <w:t>aktuelan(</w:t>
      </w:r>
      <w:proofErr w:type="gramEnd"/>
      <w:r>
        <w:t>kada ne postoji saglasnost izmedju strana o materijalnopravnom odnosu i negovom elementu) i latentan(stranka smatra svoj polozaj neizvjesnim ili nesigurnim iako nema nesaglasnosti).</w:t>
      </w:r>
    </w:p>
    <w:p w:rsidR="00935102" w:rsidRDefault="00935102" w:rsidP="002C05A2">
      <w:pPr>
        <w:spacing w:after="0"/>
      </w:pPr>
      <w:r>
        <w:t xml:space="preserve">Sporovi mogu biti zbog povrede prava koja se zaista dogodila </w:t>
      </w:r>
      <w:proofErr w:type="gramStart"/>
      <w:r>
        <w:t>ili</w:t>
      </w:r>
      <w:proofErr w:type="gramEnd"/>
      <w:r>
        <w:t xml:space="preserve"> zbog ugrozavanja (povrede koja predstoji). </w:t>
      </w:r>
    </w:p>
    <w:p w:rsidR="00935102" w:rsidRDefault="00935102" w:rsidP="002C05A2">
      <w:pPr>
        <w:spacing w:after="0"/>
      </w:pPr>
      <w:r>
        <w:t xml:space="preserve">Sporovi se rjesavaju </w:t>
      </w:r>
      <w:proofErr w:type="gramStart"/>
      <w:r w:rsidRPr="004E7842">
        <w:rPr>
          <w:b/>
        </w:rPr>
        <w:t>sudski</w:t>
      </w:r>
      <w:r>
        <w:t>(</w:t>
      </w:r>
      <w:proofErr w:type="gramEnd"/>
      <w:r>
        <w:t xml:space="preserve">kroz parnicni postupak) ili </w:t>
      </w:r>
      <w:r w:rsidRPr="004E7842">
        <w:rPr>
          <w:b/>
        </w:rPr>
        <w:t>vansudski</w:t>
      </w:r>
      <w:r>
        <w:t>(najcesce poravnanjem,rjedje putem samopomoci)</w:t>
      </w:r>
    </w:p>
    <w:p w:rsidR="002C05A2" w:rsidRDefault="00935102" w:rsidP="002C05A2">
      <w:pPr>
        <w:spacing w:after="0"/>
      </w:pPr>
      <w:r w:rsidRPr="004E7842">
        <w:rPr>
          <w:b/>
        </w:rPr>
        <w:t>Pravosnazna presuda</w:t>
      </w:r>
      <w:r>
        <w:t xml:space="preserve"> djeluje po pravilu izmedju </w:t>
      </w:r>
      <w:proofErr w:type="gramStart"/>
      <w:r>
        <w:t>stranaka(</w:t>
      </w:r>
      <w:proofErr w:type="gramEnd"/>
      <w:r>
        <w:t>inter partes) ali neke djeluju i erga omnes(bracni roditeljski odnosi) a neke i prema trecim licima, univerzalnim sukcesorima itd.</w:t>
      </w:r>
    </w:p>
    <w:p w:rsidR="00935102" w:rsidRDefault="00935102" w:rsidP="002C05A2">
      <w:pPr>
        <w:spacing w:after="0"/>
      </w:pPr>
      <w:r>
        <w:t xml:space="preserve">Presuda se donosi uzimajuci u obzir cinjenicno stanje koje postoji u momentu zakljucenja glavne rasprave, i donesena presuda nije smetnja za novu parnicu ako poslije zakljucenja glavne rasprave nastupi nova cinjenica </w:t>
      </w:r>
      <w:proofErr w:type="gramStart"/>
      <w:r>
        <w:t>na</w:t>
      </w:r>
      <w:proofErr w:type="gramEnd"/>
      <w:r>
        <w:t xml:space="preserve"> kojoj se moze zasnovati novi zahtjev.</w:t>
      </w:r>
    </w:p>
    <w:p w:rsidR="00935102" w:rsidRDefault="00AC5AE6" w:rsidP="002C05A2">
      <w:pPr>
        <w:spacing w:after="0"/>
      </w:pPr>
      <w:proofErr w:type="gramStart"/>
      <w:r>
        <w:t>U izreci pravosnazne presude se odlucuje o osnovanosti tuzbenog zahtjeva i o svim drugim zahtjevima stranaka o kojima je tekla parnica.</w:t>
      </w:r>
      <w:proofErr w:type="gramEnd"/>
    </w:p>
    <w:p w:rsidR="00AC5AE6" w:rsidRDefault="00AC5AE6" w:rsidP="002C05A2">
      <w:pPr>
        <w:spacing w:after="0"/>
      </w:pPr>
    </w:p>
    <w:p w:rsidR="002C05A2" w:rsidRPr="004E7842" w:rsidRDefault="00AC5AE6" w:rsidP="002C05A2">
      <w:pPr>
        <w:spacing w:after="0"/>
        <w:rPr>
          <w:b/>
          <w:i/>
        </w:rPr>
      </w:pPr>
      <w:r w:rsidRPr="004E7842">
        <w:rPr>
          <w:b/>
          <w:i/>
        </w:rPr>
        <w:t>Sistematike gradjanskog prava:</w:t>
      </w:r>
    </w:p>
    <w:p w:rsidR="00AC5AE6" w:rsidRDefault="00AC5AE6" w:rsidP="002C05A2">
      <w:pPr>
        <w:spacing w:after="0"/>
      </w:pPr>
      <w:proofErr w:type="gramStart"/>
      <w:r w:rsidRPr="004E7842">
        <w:rPr>
          <w:b/>
        </w:rPr>
        <w:t>Instituciona</w:t>
      </w:r>
      <w:r>
        <w:t xml:space="preserve"> – vodi porijeklo iz Gajevih Institucija.</w:t>
      </w:r>
      <w:proofErr w:type="gramEnd"/>
      <w:r>
        <w:t xml:space="preserve"> Sustina ove sistematike je u tome sto je pravo podijeljeno u </w:t>
      </w:r>
      <w:r w:rsidRPr="004E7842">
        <w:rPr>
          <w:b/>
        </w:rPr>
        <w:t>tri dijela</w:t>
      </w:r>
      <w:r>
        <w:t xml:space="preserve">: </w:t>
      </w:r>
      <w:proofErr w:type="gramStart"/>
      <w:r>
        <w:t>subjekti(</w:t>
      </w:r>
      <w:proofErr w:type="gramEnd"/>
      <w:r>
        <w:t>statusno i porodicno), stvari(stvarno,obligaciono,nasljedno) i tuzbe(procesno a kasnije obligaciono).</w:t>
      </w:r>
    </w:p>
    <w:p w:rsidR="00AC5AE6" w:rsidRDefault="00AC5AE6" w:rsidP="002C05A2">
      <w:pPr>
        <w:spacing w:after="0"/>
      </w:pPr>
      <w:proofErr w:type="gramStart"/>
      <w:r w:rsidRPr="004E7842">
        <w:rPr>
          <w:b/>
        </w:rPr>
        <w:t xml:space="preserve">Pandektna </w:t>
      </w:r>
      <w:r>
        <w:t>– sistematika ciji su tvorci pandektisti.</w:t>
      </w:r>
      <w:proofErr w:type="gramEnd"/>
      <w:r>
        <w:t xml:space="preserve"> </w:t>
      </w:r>
      <w:proofErr w:type="gramStart"/>
      <w:r>
        <w:t>Izvorno je nastala za gradjanskog prava (krajem 18.v.)</w:t>
      </w:r>
      <w:proofErr w:type="gramEnd"/>
    </w:p>
    <w:p w:rsidR="00AC5AE6" w:rsidRDefault="00AC5AE6" w:rsidP="002C05A2">
      <w:pPr>
        <w:spacing w:after="0"/>
      </w:pPr>
      <w:r>
        <w:t xml:space="preserve">Po ovoj sistematici gradjansko pravo je podijeljeno u </w:t>
      </w:r>
      <w:r w:rsidRPr="004E7842">
        <w:rPr>
          <w:b/>
        </w:rPr>
        <w:t>5 djelova</w:t>
      </w:r>
      <w:r>
        <w:t xml:space="preserve">: opsti </w:t>
      </w:r>
      <w:proofErr w:type="gramStart"/>
      <w:r>
        <w:t>dio(</w:t>
      </w:r>
      <w:proofErr w:type="gramEnd"/>
      <w:r>
        <w:t>sastavljen od zajednickih normi, pojmova i institucija), stvarno, obligaciono, nasljedno i porodicno pravo)</w:t>
      </w:r>
    </w:p>
    <w:p w:rsidR="002C05A2" w:rsidRDefault="00AC5AE6" w:rsidP="002C05A2">
      <w:pPr>
        <w:spacing w:after="0"/>
      </w:pPr>
      <w:r>
        <w:t xml:space="preserve">Ova sistematika je prvi put primijenjena u Saskom gradjanskom </w:t>
      </w:r>
      <w:proofErr w:type="gramStart"/>
      <w:r>
        <w:t>zakoniku(</w:t>
      </w:r>
      <w:proofErr w:type="gramEnd"/>
      <w:r>
        <w:t>1863.) a kasnije u Njemackom.</w:t>
      </w:r>
    </w:p>
    <w:p w:rsidR="00AC5AE6" w:rsidRDefault="00AC5AE6" w:rsidP="002C05A2">
      <w:pPr>
        <w:spacing w:after="0"/>
      </w:pPr>
      <w:r>
        <w:t>Njene prednosti su logicnost</w:t>
      </w:r>
      <w:proofErr w:type="gramStart"/>
      <w:r>
        <w:t>,prakticnost</w:t>
      </w:r>
      <w:proofErr w:type="gramEnd"/>
      <w:r>
        <w:t xml:space="preserve"> i stalnost.</w:t>
      </w:r>
    </w:p>
    <w:p w:rsidR="00AC5AE6" w:rsidRDefault="00AC5AE6" w:rsidP="002C05A2">
      <w:pPr>
        <w:spacing w:after="0"/>
      </w:pPr>
      <w:proofErr w:type="gramStart"/>
      <w:r w:rsidRPr="004E7842">
        <w:rPr>
          <w:b/>
        </w:rPr>
        <w:t>Pandektistika</w:t>
      </w:r>
      <w:r>
        <w:t xml:space="preserve"> je pravac koji je nastojao da istorijskom i sistematskom obradom Justinijanove kodifikacije, a narocito Pandekata kao njegovog sredisnjeg dijela, stvori neprotivrjecan sistem pozitivnog gradjanskog prava.</w:t>
      </w:r>
      <w:proofErr w:type="gramEnd"/>
      <w:r>
        <w:t xml:space="preserve"> </w:t>
      </w:r>
      <w:proofErr w:type="gramStart"/>
      <w:r>
        <w:t>Njegovi najistaknutiji predstavnici su bili i pobornici istorijsko-pravne skole.</w:t>
      </w:r>
      <w:proofErr w:type="gramEnd"/>
    </w:p>
    <w:p w:rsidR="00AC5AE6" w:rsidRDefault="00AC5AE6" w:rsidP="002C05A2">
      <w:pPr>
        <w:spacing w:after="0"/>
      </w:pPr>
    </w:p>
    <w:p w:rsidR="004E7842" w:rsidRDefault="004E7842" w:rsidP="002C05A2">
      <w:pPr>
        <w:spacing w:after="0"/>
      </w:pPr>
    </w:p>
    <w:p w:rsidR="004E7842" w:rsidRDefault="004E7842" w:rsidP="002C05A2">
      <w:pPr>
        <w:spacing w:after="0"/>
      </w:pPr>
    </w:p>
    <w:p w:rsidR="004E7842" w:rsidRDefault="004E7842" w:rsidP="002C05A2">
      <w:pPr>
        <w:spacing w:after="0"/>
      </w:pPr>
    </w:p>
    <w:p w:rsidR="004E7842" w:rsidRDefault="004E7842" w:rsidP="002C05A2">
      <w:pPr>
        <w:spacing w:after="0"/>
      </w:pPr>
    </w:p>
    <w:p w:rsidR="004E7842" w:rsidRDefault="004E7842" w:rsidP="002C05A2">
      <w:pPr>
        <w:spacing w:after="0"/>
      </w:pPr>
    </w:p>
    <w:p w:rsidR="004E7842" w:rsidRDefault="004E7842" w:rsidP="002C05A2">
      <w:pPr>
        <w:spacing w:after="0"/>
      </w:pPr>
    </w:p>
    <w:p w:rsidR="004E7842" w:rsidRDefault="004E7842" w:rsidP="002C05A2">
      <w:pPr>
        <w:spacing w:after="0"/>
      </w:pPr>
    </w:p>
    <w:p w:rsidR="00AC5AE6" w:rsidRPr="004E7842" w:rsidRDefault="00AC5AE6" w:rsidP="002C05A2">
      <w:pPr>
        <w:spacing w:after="0"/>
        <w:rPr>
          <w:b/>
          <w:sz w:val="28"/>
        </w:rPr>
      </w:pPr>
      <w:proofErr w:type="gramStart"/>
      <w:r w:rsidRPr="004E7842">
        <w:rPr>
          <w:b/>
          <w:sz w:val="28"/>
        </w:rPr>
        <w:lastRenderedPageBreak/>
        <w:t>Osnovne ustanove gradjanskog prava su ugovor, svojina, testament.</w:t>
      </w:r>
      <w:proofErr w:type="gramEnd"/>
    </w:p>
    <w:p w:rsidR="00AF380F" w:rsidRDefault="00AF380F" w:rsidP="002C05A2">
      <w:pPr>
        <w:spacing w:after="0"/>
      </w:pPr>
      <w:r w:rsidRPr="004E7842">
        <w:rPr>
          <w:b/>
        </w:rPr>
        <w:t>Ugovor</w:t>
      </w:r>
      <w:r>
        <w:t xml:space="preserve"> je saglasnost izjavljenih ovlja dva </w:t>
      </w:r>
      <w:proofErr w:type="gramStart"/>
      <w:r>
        <w:t>ili</w:t>
      </w:r>
      <w:proofErr w:type="gramEnd"/>
      <w:r>
        <w:t xml:space="preserve"> vise lica kojom se postize neko pravno dejstvo. Dejstvo se moze sastojati u zasnivanju, izmjeni </w:t>
      </w:r>
      <w:proofErr w:type="gramStart"/>
      <w:r>
        <w:t>ili</w:t>
      </w:r>
      <w:proofErr w:type="gramEnd"/>
      <w:r>
        <w:t xml:space="preserve"> prestanku pravnog odnosa. </w:t>
      </w:r>
      <w:proofErr w:type="gramStart"/>
      <w:r>
        <w:t>Ugovor je dvostrani pravni posao.</w:t>
      </w:r>
      <w:proofErr w:type="gramEnd"/>
    </w:p>
    <w:p w:rsidR="00AF380F" w:rsidRDefault="00AF380F" w:rsidP="002C05A2">
      <w:pPr>
        <w:spacing w:after="0"/>
      </w:pPr>
      <w:r>
        <w:t xml:space="preserve">Za zakljucenje ugovora potrebno je da se </w:t>
      </w:r>
      <w:r w:rsidRPr="004E7842">
        <w:rPr>
          <w:b/>
        </w:rPr>
        <w:t>ispune uslovi za njegovo postojanje</w:t>
      </w:r>
      <w:r>
        <w:t>:</w:t>
      </w:r>
    </w:p>
    <w:p w:rsidR="00AF380F" w:rsidRDefault="00AF380F" w:rsidP="00AF380F">
      <w:pPr>
        <w:pStyle w:val="ListParagraph"/>
        <w:numPr>
          <w:ilvl w:val="0"/>
          <w:numId w:val="7"/>
        </w:numPr>
        <w:spacing w:after="0"/>
      </w:pPr>
      <w:r>
        <w:t>Poslovna sposobnost ugovornih strana</w:t>
      </w:r>
    </w:p>
    <w:p w:rsidR="00AF380F" w:rsidRDefault="00AF380F" w:rsidP="00AF380F">
      <w:pPr>
        <w:pStyle w:val="ListParagraph"/>
        <w:numPr>
          <w:ilvl w:val="0"/>
          <w:numId w:val="7"/>
        </w:numPr>
        <w:spacing w:after="0"/>
      </w:pPr>
      <w:r>
        <w:t>Saglasnost volja ugovornih strana</w:t>
      </w:r>
    </w:p>
    <w:p w:rsidR="00AF380F" w:rsidRDefault="00AF380F" w:rsidP="00AF380F">
      <w:pPr>
        <w:pStyle w:val="ListParagraph"/>
        <w:numPr>
          <w:ilvl w:val="0"/>
          <w:numId w:val="7"/>
        </w:numPr>
        <w:spacing w:after="0"/>
      </w:pPr>
      <w:r>
        <w:t xml:space="preserve">Predmet ugovora </w:t>
      </w:r>
    </w:p>
    <w:p w:rsidR="00AF380F" w:rsidRDefault="00AF380F" w:rsidP="00AF380F">
      <w:pPr>
        <w:pStyle w:val="ListParagraph"/>
        <w:numPr>
          <w:ilvl w:val="0"/>
          <w:numId w:val="7"/>
        </w:numPr>
        <w:spacing w:after="0"/>
      </w:pPr>
      <w:r>
        <w:t>Osnov (kauza)</w:t>
      </w:r>
    </w:p>
    <w:p w:rsidR="00AF380F" w:rsidRDefault="00AF380F" w:rsidP="00AF380F">
      <w:pPr>
        <w:pStyle w:val="ListParagraph"/>
        <w:numPr>
          <w:ilvl w:val="0"/>
          <w:numId w:val="7"/>
        </w:numPr>
        <w:spacing w:after="0"/>
      </w:pPr>
      <w:r>
        <w:t xml:space="preserve">Kod nekih ugovora trazi se da je zakljucen u odgovarajucoj formi </w:t>
      </w:r>
    </w:p>
    <w:p w:rsidR="00AF380F" w:rsidRDefault="00AF380F" w:rsidP="00AF380F">
      <w:pPr>
        <w:spacing w:after="0"/>
      </w:pPr>
      <w:r w:rsidRPr="004E7842">
        <w:rPr>
          <w:b/>
        </w:rPr>
        <w:t xml:space="preserve">Cilj </w:t>
      </w:r>
      <w:r>
        <w:t xml:space="preserve">zakljucenja odredjenog ugovora moze biti </w:t>
      </w:r>
      <w:proofErr w:type="gramStart"/>
      <w:r>
        <w:t>razlicit(</w:t>
      </w:r>
      <w:proofErr w:type="gramEnd"/>
      <w:r>
        <w:t xml:space="preserve">stvaranje, promjena ili prestanak jednog ili vise obligacionih odnosa). Ucesnici ovih dvostranih pravnih poslova se rukovode rezultatima koje </w:t>
      </w:r>
      <w:proofErr w:type="gramStart"/>
      <w:r>
        <w:t>ce</w:t>
      </w:r>
      <w:proofErr w:type="gramEnd"/>
      <w:r>
        <w:t xml:space="preserve"> postici saglasnoscu volja. Tumac ugovora treba da utvrdi cemu teze njihove </w:t>
      </w:r>
      <w:proofErr w:type="gramStart"/>
      <w:r>
        <w:t>volje(</w:t>
      </w:r>
      <w:proofErr w:type="gramEnd"/>
      <w:r>
        <w:t>koje su njihove namjere).</w:t>
      </w:r>
    </w:p>
    <w:p w:rsidR="007722D7" w:rsidRDefault="004E7842" w:rsidP="00AF380F">
      <w:pPr>
        <w:spacing w:after="0"/>
      </w:pPr>
      <w:r w:rsidRPr="004E7842">
        <w:rPr>
          <w:b/>
        </w:rPr>
        <w:t>Nastanak u</w:t>
      </w:r>
      <w:r w:rsidR="00AF380F" w:rsidRPr="004E7842">
        <w:rPr>
          <w:b/>
        </w:rPr>
        <w:t>govora</w:t>
      </w:r>
      <w:r w:rsidR="00AF380F">
        <w:t xml:space="preserve"> je vezan za dvije podudarne izjave volje- ponudu i prihvatanje ponude i </w:t>
      </w:r>
      <w:proofErr w:type="gramStart"/>
      <w:r w:rsidR="00AF380F">
        <w:t>od</w:t>
      </w:r>
      <w:proofErr w:type="gramEnd"/>
      <w:r w:rsidR="00AF380F">
        <w:t xml:space="preserve"> njih se sastoji ugovorna saglasnost izjavljenih volja. Nastaje kada jedna strana (ponudilac</w:t>
      </w:r>
      <w:proofErr w:type="gramStart"/>
      <w:r w:rsidR="00AF380F">
        <w:t>)uputi</w:t>
      </w:r>
      <w:proofErr w:type="gramEnd"/>
      <w:r w:rsidR="00AF380F">
        <w:t xml:space="preserve"> drugoj strani (ponudjenom) ponudu</w:t>
      </w:r>
      <w:r w:rsidR="007722D7">
        <w:t>,</w:t>
      </w:r>
      <w:r w:rsidR="00AF380F">
        <w:t xml:space="preserve"> a ovaj</w:t>
      </w:r>
      <w:r w:rsidR="007722D7">
        <w:t xml:space="preserve"> izjavi da ponudu prihvata. </w:t>
      </w:r>
      <w:proofErr w:type="gramStart"/>
      <w:r w:rsidR="007722D7">
        <w:t>Ugovor je zakon za sve strane.</w:t>
      </w:r>
      <w:proofErr w:type="gramEnd"/>
    </w:p>
    <w:p w:rsidR="007722D7" w:rsidRDefault="007722D7" w:rsidP="00AF380F">
      <w:pPr>
        <w:spacing w:after="0"/>
      </w:pPr>
      <w:proofErr w:type="gramStart"/>
      <w:r w:rsidRPr="004E7842">
        <w:rPr>
          <w:b/>
        </w:rPr>
        <w:t>Po ZOO ugovor je zakljucen</w:t>
      </w:r>
      <w:r>
        <w:t xml:space="preserve"> kada su se ugovorne strane saglasile o bitnim sastojcima ugovora.</w:t>
      </w:r>
      <w:proofErr w:type="gramEnd"/>
      <w:r>
        <w:t xml:space="preserve"> Termin </w:t>
      </w:r>
      <w:r w:rsidRPr="004E7842">
        <w:rPr>
          <w:b/>
        </w:rPr>
        <w:t>bitni sastojci ugovora</w:t>
      </w:r>
      <w:r>
        <w:t xml:space="preserve"> se</w:t>
      </w:r>
      <w:r w:rsidR="004E7842">
        <w:t xml:space="preserve"> shvata u sirem smislu jer obuh</w:t>
      </w:r>
      <w:r>
        <w:t xml:space="preserve">vata bitne sastojke po prirodi ugovora i bitne sastojke po volji stranaka. Ovi sastojci moraju biti </w:t>
      </w:r>
      <w:r w:rsidRPr="004E7842">
        <w:rPr>
          <w:i/>
        </w:rPr>
        <w:t xml:space="preserve">odredjeni </w:t>
      </w:r>
      <w:proofErr w:type="gramStart"/>
      <w:r w:rsidRPr="004E7842">
        <w:rPr>
          <w:i/>
        </w:rPr>
        <w:t>ili</w:t>
      </w:r>
      <w:proofErr w:type="gramEnd"/>
      <w:r w:rsidRPr="004E7842">
        <w:rPr>
          <w:i/>
        </w:rPr>
        <w:t xml:space="preserve"> odredivi</w:t>
      </w:r>
      <w:r>
        <w:t>.</w:t>
      </w:r>
    </w:p>
    <w:p w:rsidR="007722D7" w:rsidRDefault="007722D7" w:rsidP="00AF380F">
      <w:pPr>
        <w:spacing w:after="0"/>
      </w:pPr>
      <w:proofErr w:type="gramStart"/>
      <w:r>
        <w:t>Smatra se da je ugovor zakljucen u mjestu u kome je ponudilac imao svoje sjediste/prebivaliste u trenutku kada je ucinio ponudu.</w:t>
      </w:r>
      <w:proofErr w:type="gramEnd"/>
      <w:r>
        <w:t xml:space="preserve"> Pregovori mogu da prethode zakljucivanju ugovora </w:t>
      </w:r>
      <w:proofErr w:type="gramStart"/>
      <w:r>
        <w:t>ali</w:t>
      </w:r>
      <w:proofErr w:type="gramEnd"/>
      <w:r>
        <w:t xml:space="preserve"> oni ne obavezuju strane i svaka strana ih moze prekinuti kad hoce.</w:t>
      </w:r>
    </w:p>
    <w:p w:rsidR="007722D7" w:rsidRDefault="007722D7" w:rsidP="00AF380F">
      <w:pPr>
        <w:spacing w:after="0"/>
      </w:pPr>
      <w:r w:rsidRPr="004E7842">
        <w:rPr>
          <w:b/>
        </w:rPr>
        <w:t>Podjela ugovora</w:t>
      </w:r>
      <w:r>
        <w:t>:</w:t>
      </w:r>
    </w:p>
    <w:p w:rsidR="007722D7" w:rsidRDefault="007722D7" w:rsidP="007722D7">
      <w:pPr>
        <w:pStyle w:val="ListParagraph"/>
        <w:numPr>
          <w:ilvl w:val="0"/>
          <w:numId w:val="8"/>
        </w:numPr>
        <w:spacing w:after="0"/>
      </w:pPr>
      <w:r>
        <w:t>U zavisnosti od toga da li stvara obavezu za jednu ili za obije strane: jednoobavezni, dvostranoobavezni(silagmaticni)</w:t>
      </w:r>
    </w:p>
    <w:p w:rsidR="007722D7" w:rsidRDefault="007722D7" w:rsidP="007722D7">
      <w:pPr>
        <w:pStyle w:val="ListParagraph"/>
        <w:numPr>
          <w:ilvl w:val="0"/>
          <w:numId w:val="8"/>
        </w:numPr>
        <w:spacing w:after="0"/>
      </w:pPr>
      <w:r>
        <w:t>U zavi</w:t>
      </w:r>
      <w:r w:rsidR="000611C4">
        <w:t>sn.</w:t>
      </w:r>
      <w:r>
        <w:t xml:space="preserve"> od toga da li druga strana za ono sto dobija daje neku naknadu ili ne: teretni, dobrocini</w:t>
      </w:r>
    </w:p>
    <w:p w:rsidR="007722D7" w:rsidRDefault="007722D7" w:rsidP="007722D7">
      <w:pPr>
        <w:pStyle w:val="ListParagraph"/>
        <w:numPr>
          <w:ilvl w:val="0"/>
          <w:numId w:val="8"/>
        </w:numPr>
        <w:spacing w:after="0"/>
      </w:pPr>
      <w:r>
        <w:t>U zavisnosti od toga da li se u trenutku zakljucenja ugovora zna visina ugovornih obaveza obiju strana ili od nekog neizvjesnog dogadjaja: aleatorni i komutativni</w:t>
      </w:r>
    </w:p>
    <w:p w:rsidR="007722D7" w:rsidRDefault="007722D7" w:rsidP="007722D7">
      <w:pPr>
        <w:pStyle w:val="ListParagraph"/>
        <w:numPr>
          <w:ilvl w:val="0"/>
          <w:numId w:val="8"/>
        </w:numPr>
        <w:spacing w:after="0"/>
      </w:pPr>
      <w:r>
        <w:t>U zavisnosti od toga da li se zakljucju u posebno odredjenoj formi ili neform: formalni, neform</w:t>
      </w:r>
    </w:p>
    <w:p w:rsidR="007722D7" w:rsidRDefault="007722D7" w:rsidP="007722D7">
      <w:pPr>
        <w:pStyle w:val="ListParagraph"/>
        <w:numPr>
          <w:ilvl w:val="0"/>
          <w:numId w:val="8"/>
        </w:numPr>
        <w:spacing w:after="0"/>
      </w:pPr>
      <w:r>
        <w:t>U zavisnosti od toga da li su ih zakljucila pojedina fizicka ili pravna lica medju sobom ili su ih zakljucili npr neke organizacije: individualni i kolektivni</w:t>
      </w:r>
      <w:r w:rsidR="000611C4">
        <w:t>1</w:t>
      </w:r>
    </w:p>
    <w:p w:rsidR="000611C4" w:rsidRDefault="007722D7" w:rsidP="000611C4">
      <w:pPr>
        <w:pStyle w:val="ListParagraph"/>
        <w:numPr>
          <w:ilvl w:val="0"/>
          <w:numId w:val="8"/>
        </w:numPr>
        <w:spacing w:after="0"/>
      </w:pPr>
      <w:r>
        <w:t xml:space="preserve">U zavisnosti </w:t>
      </w:r>
      <w:proofErr w:type="gramStart"/>
      <w:r>
        <w:t>od</w:t>
      </w:r>
      <w:proofErr w:type="gramEnd"/>
      <w:r>
        <w:t xml:space="preserve"> toga da li se izvrsenje obaveze sastoji iz vise akata cinjenja ili propustanja ili od jednog akta ugovori se dijele na: ugovore sa trajnim izvrsenjem ugovora, i ugovori sa trenutnim izvrsenjem obaveza.</w:t>
      </w:r>
    </w:p>
    <w:p w:rsidR="004E7842" w:rsidRDefault="004E7842" w:rsidP="000611C4">
      <w:pPr>
        <w:spacing w:after="0"/>
      </w:pPr>
    </w:p>
    <w:p w:rsidR="000611C4" w:rsidRDefault="000611C4" w:rsidP="000611C4">
      <w:pPr>
        <w:spacing w:after="0"/>
      </w:pPr>
      <w:r w:rsidRPr="004E7842">
        <w:rPr>
          <w:b/>
        </w:rPr>
        <w:t xml:space="preserve">Svojina </w:t>
      </w:r>
      <w:r>
        <w:t xml:space="preserve">je skup maksimalnih ovlascenja </w:t>
      </w:r>
      <w:proofErr w:type="gramStart"/>
      <w:r>
        <w:t>na</w:t>
      </w:r>
      <w:proofErr w:type="gramEnd"/>
      <w:r>
        <w:t xml:space="preserve"> jednoj stvari (u granicama ogracicenja). Ekonomski aspekt svojine cini prisvajanje i pripadanje, a pravni aspekt oznacava pravnim poretkom priznatu i zasticenu vlast fizickoh </w:t>
      </w:r>
      <w:proofErr w:type="gramStart"/>
      <w:r>
        <w:t>ili</w:t>
      </w:r>
      <w:proofErr w:type="gramEnd"/>
      <w:r>
        <w:t xml:space="preserve"> pravnog lica na stvari.</w:t>
      </w:r>
    </w:p>
    <w:p w:rsidR="000611C4" w:rsidRDefault="000611C4" w:rsidP="000611C4">
      <w:pPr>
        <w:spacing w:after="0"/>
      </w:pPr>
      <w:r>
        <w:t xml:space="preserve">Struktura samog pojma svojine je nepromjenjiva za razliku </w:t>
      </w:r>
      <w:proofErr w:type="gramStart"/>
      <w:r>
        <w:t>od</w:t>
      </w:r>
      <w:proofErr w:type="gramEnd"/>
      <w:r>
        <w:t xml:space="preserve"> obima i sadrzina ogranicenja koji su promjenjiva kategorija. </w:t>
      </w:r>
      <w:proofErr w:type="gramStart"/>
      <w:r>
        <w:t>Pravo svojine je dakle relevantno najpotpunija vlast.</w:t>
      </w:r>
      <w:proofErr w:type="gramEnd"/>
    </w:p>
    <w:p w:rsidR="004E7842" w:rsidRDefault="004E7842" w:rsidP="000611C4">
      <w:pPr>
        <w:spacing w:after="0"/>
      </w:pPr>
    </w:p>
    <w:p w:rsidR="004E7842" w:rsidRDefault="004E7842" w:rsidP="000611C4">
      <w:pPr>
        <w:spacing w:after="0"/>
      </w:pPr>
    </w:p>
    <w:p w:rsidR="000611C4" w:rsidRDefault="000611C4" w:rsidP="000611C4">
      <w:pPr>
        <w:spacing w:after="0"/>
      </w:pPr>
      <w:r>
        <w:lastRenderedPageBreak/>
        <w:t>Ostvarivanje prava svojine obezbjedjuje svom titularu:</w:t>
      </w:r>
    </w:p>
    <w:p w:rsidR="000611C4" w:rsidRDefault="000611C4" w:rsidP="000611C4">
      <w:pPr>
        <w:pStyle w:val="ListParagraph"/>
        <w:numPr>
          <w:ilvl w:val="0"/>
          <w:numId w:val="9"/>
        </w:numPr>
        <w:spacing w:after="0"/>
      </w:pPr>
      <w:r>
        <w:t>Imovinsku sigurnost (garantna funkcija)</w:t>
      </w:r>
    </w:p>
    <w:p w:rsidR="000611C4" w:rsidRDefault="000611C4" w:rsidP="000611C4">
      <w:pPr>
        <w:pStyle w:val="ListParagraph"/>
        <w:numPr>
          <w:ilvl w:val="0"/>
          <w:numId w:val="9"/>
        </w:numPr>
        <w:spacing w:after="0"/>
      </w:pPr>
      <w:r>
        <w:t>Slobodu odlucivanja u pogledu mogucnosti koriscenja i raspolaganja (dispoziciona funkcija)</w:t>
      </w:r>
    </w:p>
    <w:p w:rsidR="000611C4" w:rsidRDefault="000611C4" w:rsidP="000611C4">
      <w:pPr>
        <w:pStyle w:val="ListParagraph"/>
        <w:numPr>
          <w:ilvl w:val="0"/>
          <w:numId w:val="9"/>
        </w:numPr>
        <w:spacing w:after="0"/>
      </w:pPr>
      <w:r>
        <w:t>Sticanje odredjenog drustvenog ugleda (funkcija prestiza)</w:t>
      </w:r>
    </w:p>
    <w:p w:rsidR="000611C4" w:rsidRDefault="000611C4" w:rsidP="000611C4">
      <w:pPr>
        <w:spacing w:after="0"/>
      </w:pPr>
      <w:r>
        <w:t>“Kazes li o kakvoj stvari moja je, to je javise sto kazati mozes”- OIZ</w:t>
      </w:r>
    </w:p>
    <w:p w:rsidR="000611C4" w:rsidRDefault="000611C4" w:rsidP="000611C4">
      <w:pPr>
        <w:spacing w:after="0"/>
      </w:pPr>
      <w:r>
        <w:t xml:space="preserve"> </w:t>
      </w:r>
      <w:r w:rsidRPr="004E7842">
        <w:rPr>
          <w:b/>
        </w:rPr>
        <w:t>Svojinska ovlascenja su</w:t>
      </w:r>
      <w:r>
        <w:t>:</w:t>
      </w:r>
    </w:p>
    <w:p w:rsidR="000611C4" w:rsidRPr="004E7842" w:rsidRDefault="000611C4" w:rsidP="000611C4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 xml:space="preserve">Pravo drzanja – </w:t>
      </w:r>
      <w:r w:rsidRPr="004E7842">
        <w:rPr>
          <w:i/>
        </w:rPr>
        <w:t>ius possidendi</w:t>
      </w:r>
    </w:p>
    <w:p w:rsidR="000611C4" w:rsidRDefault="000611C4" w:rsidP="000611C4">
      <w:pPr>
        <w:pStyle w:val="ListParagraph"/>
        <w:numPr>
          <w:ilvl w:val="0"/>
          <w:numId w:val="10"/>
        </w:numPr>
        <w:spacing w:after="0"/>
      </w:pPr>
      <w:r>
        <w:t xml:space="preserve">Pravo koriscenja – </w:t>
      </w:r>
      <w:r w:rsidRPr="004E7842">
        <w:rPr>
          <w:i/>
        </w:rPr>
        <w:t>ius utendi i ius fruendi</w:t>
      </w:r>
    </w:p>
    <w:p w:rsidR="000611C4" w:rsidRDefault="000611C4" w:rsidP="000611C4">
      <w:pPr>
        <w:pStyle w:val="ListParagraph"/>
        <w:numPr>
          <w:ilvl w:val="0"/>
          <w:numId w:val="10"/>
        </w:numPr>
        <w:spacing w:after="0"/>
      </w:pPr>
      <w:r>
        <w:t xml:space="preserve">Pravo raspolaganja </w:t>
      </w:r>
      <w:r w:rsidRPr="004E7842">
        <w:rPr>
          <w:i/>
        </w:rPr>
        <w:t>– ius dispodendi</w:t>
      </w:r>
    </w:p>
    <w:p w:rsidR="00D70983" w:rsidRDefault="000611C4" w:rsidP="00D70983">
      <w:pPr>
        <w:pStyle w:val="ListParagraph"/>
        <w:numPr>
          <w:ilvl w:val="0"/>
          <w:numId w:val="10"/>
        </w:numPr>
        <w:spacing w:after="0"/>
      </w:pPr>
      <w:r>
        <w:t>Obaveza treci da se uzdavaju od povrede prava –</w:t>
      </w:r>
      <w:r w:rsidRPr="004E7842">
        <w:rPr>
          <w:i/>
        </w:rPr>
        <w:t xml:space="preserve"> ius excludendi tertii</w:t>
      </w:r>
    </w:p>
    <w:p w:rsidR="00D70983" w:rsidRDefault="00D70983" w:rsidP="00D70983">
      <w:pPr>
        <w:spacing w:after="0"/>
      </w:pPr>
      <w:r w:rsidRPr="004E7842">
        <w:rPr>
          <w:b/>
        </w:rPr>
        <w:t>Dvije strane pravne prirode svojine</w:t>
      </w:r>
      <w:r>
        <w:t xml:space="preserve">: pozitivna (ovlascenja na stvari), </w:t>
      </w:r>
      <w:proofErr w:type="gramStart"/>
      <w:r>
        <w:t>negativna(</w:t>
      </w:r>
      <w:proofErr w:type="gramEnd"/>
      <w:r>
        <w:t>nametanje trecim licima odredjeno ponasanje u cilju omogucavanja neposrednog uzivanja pravnog dobra).</w:t>
      </w:r>
    </w:p>
    <w:p w:rsidR="00D70983" w:rsidRDefault="00D70983" w:rsidP="00D70983">
      <w:pPr>
        <w:spacing w:after="0"/>
      </w:pPr>
    </w:p>
    <w:p w:rsidR="00D70983" w:rsidRDefault="00D70983" w:rsidP="00D70983">
      <w:pPr>
        <w:spacing w:after="0"/>
      </w:pPr>
      <w:r w:rsidRPr="004E7842">
        <w:rPr>
          <w:b/>
        </w:rPr>
        <w:t xml:space="preserve">Testament </w:t>
      </w:r>
      <w:r>
        <w:t xml:space="preserve">je zakonom propisani oblik jednostrane, strogo licne, i opozive izjave volje odredjenog lica (testatora) kojom odredjuje raspodjelu svoje imovine u slucaju smrti i daje eventualno druge izjave u vezi </w:t>
      </w:r>
      <w:proofErr w:type="gramStart"/>
      <w:r>
        <w:t>sa</w:t>
      </w:r>
      <w:proofErr w:type="gramEnd"/>
      <w:r>
        <w:t xml:space="preserve"> svojom smrcu.</w:t>
      </w:r>
    </w:p>
    <w:p w:rsidR="00D70983" w:rsidRDefault="00D70983" w:rsidP="00D70983">
      <w:pPr>
        <w:spacing w:after="0"/>
      </w:pPr>
      <w:r w:rsidRPr="004E7842">
        <w:rPr>
          <w:b/>
        </w:rPr>
        <w:t>Testament u formalnom smislu</w:t>
      </w:r>
      <w:r>
        <w:t xml:space="preserve"> je izjava volje data u zakonom propisanom obliku </w:t>
      </w:r>
      <w:proofErr w:type="gramStart"/>
      <w:r>
        <w:t>sa</w:t>
      </w:r>
      <w:proofErr w:type="gramEnd"/>
      <w:r>
        <w:t xml:space="preserve"> ciljem da izazove odredjeno nasljednopravne posljedice. </w:t>
      </w:r>
      <w:r w:rsidRPr="004E7842">
        <w:rPr>
          <w:b/>
        </w:rPr>
        <w:t>U materijalnopravnom</w:t>
      </w:r>
      <w:r>
        <w:t xml:space="preserve"> </w:t>
      </w:r>
      <w:r w:rsidRPr="004E7842">
        <w:rPr>
          <w:b/>
        </w:rPr>
        <w:t>smislu</w:t>
      </w:r>
      <w:r>
        <w:t xml:space="preserve"> testament je poslednja </w:t>
      </w:r>
      <w:proofErr w:type="gramStart"/>
      <w:r>
        <w:t>volja(</w:t>
      </w:r>
      <w:proofErr w:type="gramEnd"/>
      <w:r>
        <w:t xml:space="preserve">jedno lice moze imati samo 1 testament u materijalnopravnom smislu). </w:t>
      </w:r>
      <w:proofErr w:type="gramStart"/>
      <w:r w:rsidRPr="004E7842">
        <w:rPr>
          <w:b/>
        </w:rPr>
        <w:t xml:space="preserve">U objektivnom smislu </w:t>
      </w:r>
      <w:r>
        <w:t>je isprava koja sadrzi izjavu poslednje volje zavjestaoca.</w:t>
      </w:r>
      <w:proofErr w:type="gramEnd"/>
      <w:r>
        <w:t xml:space="preserve"> </w:t>
      </w:r>
    </w:p>
    <w:p w:rsidR="004E7842" w:rsidRDefault="004E7842" w:rsidP="00D70983">
      <w:pPr>
        <w:spacing w:after="0"/>
        <w:rPr>
          <w:b/>
        </w:rPr>
      </w:pPr>
    </w:p>
    <w:p w:rsidR="00D70983" w:rsidRDefault="00D70983" w:rsidP="00D70983">
      <w:pPr>
        <w:spacing w:after="0"/>
      </w:pPr>
      <w:r w:rsidRPr="004E7842">
        <w:rPr>
          <w:b/>
        </w:rPr>
        <w:t>Obeljezja testamenta</w:t>
      </w:r>
      <w:r>
        <w:t>:</w:t>
      </w:r>
    </w:p>
    <w:p w:rsidR="00D70983" w:rsidRDefault="00D70983" w:rsidP="00D70983">
      <w:pPr>
        <w:pStyle w:val="ListParagraph"/>
        <w:numPr>
          <w:ilvl w:val="0"/>
          <w:numId w:val="11"/>
        </w:numPr>
        <w:spacing w:after="0"/>
      </w:pPr>
      <w:r>
        <w:t>Pravni posao mortis causa</w:t>
      </w:r>
      <w:r w:rsidRPr="004E7842">
        <w:rPr>
          <w:i/>
        </w:rPr>
        <w:t>(njegova dejstva nastupaju poslije smrti zavjestaoca)</w:t>
      </w:r>
    </w:p>
    <w:p w:rsidR="00D70983" w:rsidRPr="004E7842" w:rsidRDefault="00D70983" w:rsidP="00D70983">
      <w:pPr>
        <w:pStyle w:val="ListParagraph"/>
        <w:numPr>
          <w:ilvl w:val="0"/>
          <w:numId w:val="11"/>
        </w:numPr>
        <w:spacing w:after="0"/>
        <w:rPr>
          <w:i/>
        </w:rPr>
      </w:pPr>
      <w:r>
        <w:t>Dobrocini pravni posao (</w:t>
      </w:r>
      <w:r w:rsidRPr="004E7842">
        <w:rPr>
          <w:i/>
        </w:rPr>
        <w:t>bez obzira na to da li se nasljednicima nalazu tereti ili ne</w:t>
      </w:r>
      <w:r w:rsidR="004E7842">
        <w:rPr>
          <w:i/>
        </w:rPr>
        <w:t>)</w:t>
      </w:r>
    </w:p>
    <w:p w:rsidR="00D70983" w:rsidRDefault="00D70983" w:rsidP="00D70983">
      <w:pPr>
        <w:pStyle w:val="ListParagraph"/>
        <w:numPr>
          <w:ilvl w:val="0"/>
          <w:numId w:val="11"/>
        </w:numPr>
        <w:spacing w:after="0"/>
      </w:pPr>
      <w:r>
        <w:t>Jednostrani pravni posao (</w:t>
      </w:r>
      <w:r w:rsidRPr="004E7842">
        <w:rPr>
          <w:i/>
        </w:rPr>
        <w:t>nastaje i proizvodi pravno dejstvo izjavom volje zavjestaoca a uticaj na zavjestavaocevu volju je razlog za nistavost ili rusljivost</w:t>
      </w:r>
      <w:r w:rsidR="004E7842">
        <w:rPr>
          <w:i/>
        </w:rPr>
        <w:t>)</w:t>
      </w:r>
    </w:p>
    <w:p w:rsidR="00D70983" w:rsidRPr="004E7842" w:rsidRDefault="00D70983" w:rsidP="00D70983">
      <w:pPr>
        <w:pStyle w:val="ListParagraph"/>
        <w:numPr>
          <w:ilvl w:val="0"/>
          <w:numId w:val="11"/>
        </w:numPr>
        <w:spacing w:after="0"/>
        <w:rPr>
          <w:i/>
        </w:rPr>
      </w:pPr>
      <w:r>
        <w:t xml:space="preserve">Pravni posao kod koga je iskljuceno svako zastupanje </w:t>
      </w:r>
      <w:r w:rsidRPr="004E7842">
        <w:rPr>
          <w:i/>
        </w:rPr>
        <w:t>(strogo licno)</w:t>
      </w:r>
    </w:p>
    <w:p w:rsidR="00D70983" w:rsidRDefault="00D70983" w:rsidP="00D70983">
      <w:pPr>
        <w:pStyle w:val="ListParagraph"/>
        <w:numPr>
          <w:ilvl w:val="0"/>
          <w:numId w:val="11"/>
        </w:numPr>
        <w:spacing w:after="0"/>
      </w:pPr>
      <w:r>
        <w:t xml:space="preserve">Formalni pravni posao </w:t>
      </w:r>
      <w:r w:rsidRPr="004E7842">
        <w:rPr>
          <w:i/>
        </w:rPr>
        <w:t>(proizvodi pravna dejstva ako je sacinjen u zakonom propisanom obliku)</w:t>
      </w:r>
    </w:p>
    <w:p w:rsidR="007C27DA" w:rsidRDefault="00D70983" w:rsidP="007C27DA">
      <w:pPr>
        <w:pStyle w:val="ListParagraph"/>
        <w:numPr>
          <w:ilvl w:val="0"/>
          <w:numId w:val="11"/>
        </w:numPr>
        <w:spacing w:after="0"/>
      </w:pPr>
      <w:r>
        <w:t xml:space="preserve">Jednostrano opoziv pravni posao </w:t>
      </w:r>
      <w:r w:rsidRPr="004E7842">
        <w:rPr>
          <w:i/>
        </w:rPr>
        <w:t>(zavjestalac moze uvjek izmijeniti i opozvati svoj testament)</w:t>
      </w:r>
    </w:p>
    <w:p w:rsidR="007C27DA" w:rsidRDefault="007C27DA" w:rsidP="007C27DA">
      <w:pPr>
        <w:spacing w:after="0"/>
      </w:pPr>
      <w:r w:rsidRPr="004E7842">
        <w:rPr>
          <w:b/>
        </w:rPr>
        <w:t>Forme testamenta:</w:t>
      </w:r>
      <w:r>
        <w:t xml:space="preserve"> olografski, alografski, sudski, konzularni, medjunarodni, vojni, brodski i usmeni</w:t>
      </w:r>
      <w:bookmarkStart w:id="0" w:name="_GoBack"/>
      <w:bookmarkEnd w:id="0"/>
    </w:p>
    <w:sectPr w:rsidR="007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1F9"/>
    <w:multiLevelType w:val="hybridMultilevel"/>
    <w:tmpl w:val="179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714F"/>
    <w:multiLevelType w:val="hybridMultilevel"/>
    <w:tmpl w:val="D234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3438"/>
    <w:multiLevelType w:val="hybridMultilevel"/>
    <w:tmpl w:val="1334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6175"/>
    <w:multiLevelType w:val="hybridMultilevel"/>
    <w:tmpl w:val="518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61B6"/>
    <w:multiLevelType w:val="hybridMultilevel"/>
    <w:tmpl w:val="4156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42E58"/>
    <w:multiLevelType w:val="hybridMultilevel"/>
    <w:tmpl w:val="5C9A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51F9"/>
    <w:multiLevelType w:val="hybridMultilevel"/>
    <w:tmpl w:val="67CE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6623"/>
    <w:multiLevelType w:val="hybridMultilevel"/>
    <w:tmpl w:val="8F22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12A23"/>
    <w:multiLevelType w:val="hybridMultilevel"/>
    <w:tmpl w:val="2AD6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45A3"/>
    <w:multiLevelType w:val="hybridMultilevel"/>
    <w:tmpl w:val="C06E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55D24"/>
    <w:multiLevelType w:val="hybridMultilevel"/>
    <w:tmpl w:val="B11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F"/>
    <w:rsid w:val="000611C4"/>
    <w:rsid w:val="002B4DF3"/>
    <w:rsid w:val="002C05A2"/>
    <w:rsid w:val="004E7842"/>
    <w:rsid w:val="007722D7"/>
    <w:rsid w:val="007C27DA"/>
    <w:rsid w:val="007E272B"/>
    <w:rsid w:val="008E47BD"/>
    <w:rsid w:val="00902B7F"/>
    <w:rsid w:val="00931A24"/>
    <w:rsid w:val="00935102"/>
    <w:rsid w:val="00A07279"/>
    <w:rsid w:val="00A60EF1"/>
    <w:rsid w:val="00AC5AE6"/>
    <w:rsid w:val="00AF380F"/>
    <w:rsid w:val="00D155A3"/>
    <w:rsid w:val="00D70983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4338-B0AD-40F1-BF1F-C9E89B6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4</cp:revision>
  <dcterms:created xsi:type="dcterms:W3CDTF">2016-10-06T14:40:00Z</dcterms:created>
  <dcterms:modified xsi:type="dcterms:W3CDTF">2016-10-07T14:48:00Z</dcterms:modified>
</cp:coreProperties>
</file>